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89" w:rsidRDefault="00C13D89" w:rsidP="00716B7D">
      <w:r w:rsidRPr="00C13D89">
        <w:rPr>
          <w:rFonts w:cs="Times New Roman"/>
          <w:noProof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2CCB99F6" wp14:editId="19DE422B">
            <wp:simplePos x="0" y="0"/>
            <wp:positionH relativeFrom="column">
              <wp:posOffset>-266700</wp:posOffset>
            </wp:positionH>
            <wp:positionV relativeFrom="paragraph">
              <wp:posOffset>24765</wp:posOffset>
            </wp:positionV>
            <wp:extent cx="638175" cy="49768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7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7FF">
        <w:rPr>
          <w:rFonts w:hint="eastAsia"/>
        </w:rPr>
        <w:t xml:space="preserve">   </w:t>
      </w:r>
      <w:r>
        <w:rPr>
          <w:rFonts w:hint="eastAsia"/>
        </w:rPr>
        <w:t xml:space="preserve">   </w:t>
      </w:r>
      <w:r w:rsidR="00716B7D">
        <w:rPr>
          <w:rFonts w:hint="eastAsia"/>
        </w:rPr>
        <w:t>彰化縣社工師公會</w:t>
      </w:r>
      <w:proofErr w:type="gramStart"/>
      <w:r w:rsidR="00716B7D">
        <w:rPr>
          <w:rFonts w:hint="eastAsia"/>
        </w:rPr>
        <w:t>115</w:t>
      </w:r>
      <w:proofErr w:type="gramEnd"/>
      <w:r w:rsidR="00716B7D">
        <w:rPr>
          <w:rFonts w:hint="eastAsia"/>
        </w:rPr>
        <w:t>年度</w:t>
      </w:r>
      <w:r w:rsidR="004F47FF" w:rsidRPr="004F47FF">
        <w:rPr>
          <w:rFonts w:hint="eastAsia"/>
        </w:rPr>
        <w:t>社工專業倫理實踐與法律風險因</w:t>
      </w:r>
    </w:p>
    <w:p w:rsidR="004F47FF" w:rsidRDefault="00C13D89" w:rsidP="00716B7D">
      <w:r>
        <w:rPr>
          <w:rFonts w:hint="eastAsia"/>
        </w:rPr>
        <w:t xml:space="preserve">      </w:t>
      </w:r>
      <w:r w:rsidR="004F47FF" w:rsidRPr="004F47FF">
        <w:rPr>
          <w:rFonts w:hint="eastAsia"/>
        </w:rPr>
        <w:t>應</w:t>
      </w:r>
      <w:r>
        <w:rPr>
          <w:rFonts w:hint="eastAsia"/>
        </w:rPr>
        <w:t>-</w:t>
      </w:r>
      <w:r w:rsidR="004F47FF" w:rsidRPr="004F47FF">
        <w:rPr>
          <w:rFonts w:hint="eastAsia"/>
        </w:rPr>
        <w:t>倫理決策、專業界線與監護宣告實務</w:t>
      </w:r>
      <w:r w:rsidR="00716B7D">
        <w:rPr>
          <w:rFonts w:hint="eastAsia"/>
        </w:rPr>
        <w:t>繼續教育課程計畫</w:t>
      </w:r>
      <w:r w:rsidR="004F47FF">
        <w:rPr>
          <w:rFonts w:hint="eastAsia"/>
        </w:rPr>
        <w:t>2</w:t>
      </w:r>
    </w:p>
    <w:p w:rsidR="00716B7D" w:rsidRDefault="00716B7D" w:rsidP="00716B7D">
      <w:r>
        <w:rPr>
          <w:rFonts w:hint="eastAsia"/>
        </w:rPr>
        <w:t>一、計畫緣起</w:t>
      </w:r>
    </w:p>
    <w:p w:rsidR="00716B7D" w:rsidRDefault="004F47FF" w:rsidP="00716B7D">
      <w:r>
        <w:rPr>
          <w:rFonts w:hint="eastAsia"/>
        </w:rPr>
        <w:t xml:space="preserve">    </w:t>
      </w:r>
      <w:r w:rsidR="00716B7D">
        <w:rPr>
          <w:rFonts w:hint="eastAsia"/>
        </w:rPr>
        <w:t>社會工作是一項高度專業且兼具助人使命與法律責任的工作。隨著高齡社會來臨、多元家庭型態增加，以及社會福利服務日益複雜，</w:t>
      </w:r>
      <w:proofErr w:type="gramStart"/>
      <w:r w:rsidR="00716B7D">
        <w:rPr>
          <w:rFonts w:hint="eastAsia"/>
        </w:rPr>
        <w:t>社工師除須</w:t>
      </w:r>
      <w:proofErr w:type="gramEnd"/>
      <w:r w:rsidR="00716B7D">
        <w:rPr>
          <w:rFonts w:hint="eastAsia"/>
        </w:rPr>
        <w:t>秉持專業倫理價值提供服務外，更需面對各類倫理兩難、跨專業合作及法律責任等挑戰。</w:t>
      </w:r>
    </w:p>
    <w:p w:rsidR="00716B7D" w:rsidRDefault="004F47FF" w:rsidP="00716B7D">
      <w:r>
        <w:rPr>
          <w:rFonts w:hint="eastAsia"/>
        </w:rPr>
        <w:t xml:space="preserve">    </w:t>
      </w:r>
      <w:r w:rsidR="00716B7D">
        <w:rPr>
          <w:rFonts w:hint="eastAsia"/>
        </w:rPr>
        <w:t>近年來，社工實務中常見服務對象自決權與保護責任衝突、保密義務與通報責任平衡、專業界線維持，以及成年監護制度、輔助宣告、身心障礙者權益保障等議題，均考驗社工師專業判斷能力。</w:t>
      </w:r>
    </w:p>
    <w:p w:rsidR="00716B7D" w:rsidRDefault="00716B7D" w:rsidP="00716B7D">
      <w:r>
        <w:rPr>
          <w:rFonts w:hint="eastAsia"/>
        </w:rPr>
        <w:t>為提升社工師倫理敏感度、倫理決策能力及法律知能，彰化縣社工師公會特規劃本次研習課程，邀請國內社會工作倫理及法律實務領域專家，透過理論講授、案例分析及實務經驗分享，協助社工師深化專業倫理實踐能力，強化依法執業及跨專業合作知能，提升服務品質及保障服務對象最佳利益。</w:t>
      </w:r>
    </w:p>
    <w:p w:rsidR="004F47FF" w:rsidRDefault="00716B7D" w:rsidP="004F47FF">
      <w:r>
        <w:rPr>
          <w:rFonts w:hint="eastAsia"/>
        </w:rPr>
        <w:t>二、計畫目的</w:t>
      </w:r>
    </w:p>
    <w:p w:rsidR="00716B7D" w:rsidRDefault="00716B7D" w:rsidP="004F47FF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)深化社工師對社會工作核心價值、倫理守則及專業責任之理解。</w:t>
      </w:r>
    </w:p>
    <w:p w:rsidR="00716B7D" w:rsidRDefault="00716B7D" w:rsidP="004F47FF">
      <w:pPr>
        <w:spacing w:line="240" w:lineRule="atLeast"/>
      </w:pPr>
      <w:r>
        <w:rPr>
          <w:rFonts w:hint="eastAsia"/>
        </w:rPr>
        <w:t>(二)提升社工師辨識倫理困境及倫理決策之能力，增進專業判斷品</w:t>
      </w:r>
      <w:r>
        <w:rPr>
          <w:rFonts w:hint="eastAsia"/>
        </w:rPr>
        <w:lastRenderedPageBreak/>
        <w:t>質。</w:t>
      </w:r>
    </w:p>
    <w:p w:rsidR="00716B7D" w:rsidRDefault="00716B7D" w:rsidP="004F47FF">
      <w:pPr>
        <w:spacing w:line="240" w:lineRule="atLeast"/>
      </w:pPr>
      <w:r>
        <w:rPr>
          <w:rFonts w:hint="eastAsia"/>
        </w:rPr>
        <w:t>(三)強化社工師面對專業界線、保密原則、自決權及通報責任等倫理議題之實務應用能力。</w:t>
      </w:r>
    </w:p>
    <w:p w:rsidR="00716B7D" w:rsidRDefault="00716B7D" w:rsidP="004F47FF">
      <w:pPr>
        <w:spacing w:line="240" w:lineRule="atLeast"/>
      </w:pPr>
      <w:r>
        <w:rPr>
          <w:rFonts w:hint="eastAsia"/>
        </w:rPr>
        <w:t>(四)增進社工師對成年監護制度、監護宣告及輔助宣告等法律制度之認識，提升依法執業能力。</w:t>
      </w:r>
    </w:p>
    <w:p w:rsidR="00716B7D" w:rsidRDefault="00716B7D" w:rsidP="004F47FF">
      <w:pPr>
        <w:spacing w:line="240" w:lineRule="atLeast"/>
      </w:pPr>
      <w:r>
        <w:rPr>
          <w:rFonts w:hint="eastAsia"/>
        </w:rPr>
        <w:t>(五)促進社工專業交流，建立跨專業合作與支持網絡。</w:t>
      </w:r>
    </w:p>
    <w:p w:rsidR="00716B7D" w:rsidRDefault="00716B7D" w:rsidP="00716B7D">
      <w:r>
        <w:rPr>
          <w:rFonts w:hint="eastAsia"/>
        </w:rPr>
        <w:t>三、辦理單位</w:t>
      </w:r>
      <w:r w:rsidR="00722E9F">
        <w:rPr>
          <w:rFonts w:hint="eastAsia"/>
        </w:rPr>
        <w:t>:</w:t>
      </w:r>
      <w:r>
        <w:rPr>
          <w:rFonts w:hint="eastAsia"/>
        </w:rPr>
        <w:t>彰化縣社工師公會</w:t>
      </w:r>
    </w:p>
    <w:p w:rsidR="00722E9F" w:rsidRDefault="00716B7D" w:rsidP="00716B7D">
      <w:r>
        <w:rPr>
          <w:rFonts w:hint="eastAsia"/>
        </w:rPr>
        <w:t>四、辦理日期</w:t>
      </w:r>
      <w:r w:rsidR="00722E9F">
        <w:rPr>
          <w:rFonts w:hint="eastAsia"/>
        </w:rPr>
        <w:t>:</w:t>
      </w:r>
      <w:r>
        <w:rPr>
          <w:rFonts w:hint="eastAsia"/>
        </w:rPr>
        <w:t xml:space="preserve">115年9月5日（六）上午9：00至下午4：00 </w:t>
      </w:r>
    </w:p>
    <w:p w:rsidR="00716B7D" w:rsidRDefault="00722E9F" w:rsidP="00716B7D">
      <w:r>
        <w:rPr>
          <w:rFonts w:hint="eastAsia"/>
        </w:rPr>
        <w:t xml:space="preserve">             </w:t>
      </w:r>
      <w:r w:rsidR="00716B7D">
        <w:rPr>
          <w:rFonts w:hint="eastAsia"/>
        </w:rPr>
        <w:t>共計6小時</w:t>
      </w:r>
    </w:p>
    <w:p w:rsidR="00722E9F" w:rsidRDefault="00716B7D" w:rsidP="00716B7D">
      <w:r>
        <w:rPr>
          <w:rFonts w:hint="eastAsia"/>
        </w:rPr>
        <w:t>五、辦理地點</w:t>
      </w:r>
      <w:r w:rsidR="00722E9F">
        <w:rPr>
          <w:rFonts w:hint="eastAsia"/>
        </w:rPr>
        <w:t>:</w:t>
      </w:r>
      <w:r>
        <w:rPr>
          <w:rFonts w:hint="eastAsia"/>
        </w:rPr>
        <w:t>彰化縣員林市大明社區活動中心</w:t>
      </w:r>
    </w:p>
    <w:p w:rsidR="00716B7D" w:rsidRDefault="00722E9F" w:rsidP="00716B7D">
      <w:r>
        <w:rPr>
          <w:rFonts w:hint="eastAsia"/>
        </w:rPr>
        <w:t xml:space="preserve">    </w:t>
      </w:r>
      <w:r w:rsidR="00716B7D">
        <w:rPr>
          <w:rFonts w:hint="eastAsia"/>
        </w:rPr>
        <w:t>（彰化縣員林市大饒路803巷21號）</w:t>
      </w:r>
    </w:p>
    <w:p w:rsidR="00722E9F" w:rsidRDefault="00716B7D" w:rsidP="00716B7D">
      <w:r>
        <w:rPr>
          <w:rFonts w:hint="eastAsia"/>
        </w:rPr>
        <w:t>六、參加對象</w:t>
      </w:r>
      <w:r w:rsidR="00722E9F">
        <w:rPr>
          <w:rFonts w:hint="eastAsia"/>
        </w:rPr>
        <w:t>:</w:t>
      </w:r>
      <w:r>
        <w:rPr>
          <w:rFonts w:hint="eastAsia"/>
        </w:rPr>
        <w:t>彰化縣社工師公會</w:t>
      </w:r>
      <w:proofErr w:type="gramStart"/>
      <w:r>
        <w:rPr>
          <w:rFonts w:hint="eastAsia"/>
        </w:rPr>
        <w:t>115</w:t>
      </w:r>
      <w:proofErr w:type="gramEnd"/>
      <w:r>
        <w:rPr>
          <w:rFonts w:hint="eastAsia"/>
        </w:rPr>
        <w:t>年度有效會員且未報名第一梯</w:t>
      </w:r>
    </w:p>
    <w:p w:rsidR="00716B7D" w:rsidRDefault="00E85989" w:rsidP="00716B7D">
      <w:r>
        <w:rPr>
          <w:noProof/>
        </w:rPr>
        <w:drawing>
          <wp:anchor distT="0" distB="0" distL="114300" distR="114300" simplePos="0" relativeHeight="251660288" behindDoc="0" locked="0" layoutInCell="1" allowOverlap="1" wp14:anchorId="74565BB4" wp14:editId="3008FD0E">
            <wp:simplePos x="0" y="0"/>
            <wp:positionH relativeFrom="column">
              <wp:posOffset>4552950</wp:posOffset>
            </wp:positionH>
            <wp:positionV relativeFrom="paragraph">
              <wp:posOffset>304800</wp:posOffset>
            </wp:positionV>
            <wp:extent cx="101917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hrough>
            <wp:docPr id="2" name="圖片 2" descr="https://api.qrserver.com/v1/create-qr-code/?size=200x200&amp;data=https://www.beclass.com/rid=30527706a5dff75e6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qrserver.com/v1/create-qr-code/?size=200x200&amp;data=https://www.beclass.com/rid=30527706a5dff75e668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9F">
        <w:rPr>
          <w:rFonts w:hint="eastAsia"/>
        </w:rPr>
        <w:t xml:space="preserve">    </w:t>
      </w:r>
      <w:r w:rsidR="00716B7D">
        <w:rPr>
          <w:rFonts w:hint="eastAsia"/>
        </w:rPr>
        <w:t>次課程者</w:t>
      </w:r>
      <w:r w:rsidR="00716B7D">
        <w:rPr>
          <w:rFonts w:asciiTheme="minorEastAsia" w:hAnsiTheme="minorEastAsia" w:hint="eastAsia"/>
        </w:rPr>
        <w:t>，</w:t>
      </w:r>
      <w:r w:rsidR="00716B7D">
        <w:rPr>
          <w:rFonts w:hint="eastAsia"/>
        </w:rPr>
        <w:t>預計50人。</w:t>
      </w:r>
    </w:p>
    <w:p w:rsidR="00716B7D" w:rsidRDefault="004F47FF" w:rsidP="004F47FF">
      <w:pPr>
        <w:rPr>
          <w:noProof/>
        </w:rPr>
      </w:pPr>
      <w:r w:rsidRPr="00722E9F">
        <w:rPr>
          <w:rFonts w:hint="eastAsia"/>
        </w:rPr>
        <w:t>七、報名時間及方式</w:t>
      </w:r>
      <w:r w:rsidRPr="00722E9F">
        <w:t>:即日起額滿為止</w:t>
      </w:r>
      <w:proofErr w:type="gramStart"/>
      <w:r w:rsidRPr="00722E9F">
        <w:t>一律線上報名</w:t>
      </w:r>
      <w:proofErr w:type="gramEnd"/>
      <w:r w:rsidRPr="00722E9F">
        <w:t>:</w:t>
      </w:r>
      <w:r w:rsidR="00E85989" w:rsidRPr="00E85989">
        <w:rPr>
          <w:noProof/>
        </w:rPr>
        <w:t xml:space="preserve"> </w:t>
      </w:r>
      <w:hyperlink r:id="rId6" w:history="1">
        <w:r w:rsidR="00E85989" w:rsidRPr="00D55664">
          <w:rPr>
            <w:rStyle w:val="a3"/>
            <w:noProof/>
          </w:rPr>
          <w:t>https://www.beclass.com/rid=30527706a5dff75e668f</w:t>
        </w:r>
      </w:hyperlink>
    </w:p>
    <w:p w:rsidR="00722E9F" w:rsidRDefault="004F47FF" w:rsidP="00722E9F">
      <w:r>
        <w:rPr>
          <w:rFonts w:hint="eastAsia"/>
        </w:rPr>
        <w:t>八</w:t>
      </w:r>
      <w:r w:rsidR="00716B7D">
        <w:rPr>
          <w:rFonts w:hint="eastAsia"/>
        </w:rPr>
        <w:t>、課程特色</w:t>
      </w:r>
      <w:r w:rsidR="00722E9F">
        <w:rPr>
          <w:rFonts w:hint="eastAsia"/>
        </w:rPr>
        <w:t>:</w:t>
      </w:r>
      <w:r w:rsidR="00716B7D">
        <w:rPr>
          <w:rFonts w:hint="eastAsia"/>
        </w:rPr>
        <w:t>本課程</w:t>
      </w:r>
      <w:proofErr w:type="gramStart"/>
      <w:r w:rsidR="00716B7D">
        <w:rPr>
          <w:rFonts w:hint="eastAsia"/>
        </w:rPr>
        <w:t>採</w:t>
      </w:r>
      <w:proofErr w:type="gramEnd"/>
      <w:r w:rsidR="00716B7D">
        <w:rPr>
          <w:rFonts w:hint="eastAsia"/>
        </w:rPr>
        <w:t>理論與案例並重方式進行，結合社工倫理、</w:t>
      </w:r>
    </w:p>
    <w:p w:rsidR="00716B7D" w:rsidRDefault="00722E9F" w:rsidP="00722E9F">
      <w:r>
        <w:rPr>
          <w:rFonts w:hint="eastAsia"/>
        </w:rPr>
        <w:t xml:space="preserve">    </w:t>
      </w:r>
      <w:r w:rsidR="00716B7D">
        <w:rPr>
          <w:rFonts w:hint="eastAsia"/>
        </w:rPr>
        <w:t>法律制度及實務案例分析，使學員能：</w:t>
      </w:r>
    </w:p>
    <w:p w:rsidR="00716B7D" w:rsidRDefault="00716B7D" w:rsidP="00716B7D">
      <w:r>
        <w:rPr>
          <w:rFonts w:cs="Segoe UI Symbol"/>
        </w:rPr>
        <w:t>✓</w:t>
      </w:r>
      <w:r>
        <w:t xml:space="preserve"> </w:t>
      </w:r>
      <w:r>
        <w:rPr>
          <w:rFonts w:hint="eastAsia"/>
        </w:rPr>
        <w:t>建立倫理判斷能力</w:t>
      </w:r>
    </w:p>
    <w:p w:rsidR="00716B7D" w:rsidRDefault="00716B7D" w:rsidP="00716B7D">
      <w:r>
        <w:rPr>
          <w:rFonts w:cs="Segoe UI Symbol"/>
        </w:rPr>
        <w:t>✓</w:t>
      </w:r>
      <w:r>
        <w:t xml:space="preserve"> </w:t>
      </w:r>
      <w:r>
        <w:rPr>
          <w:rFonts w:hint="eastAsia"/>
        </w:rPr>
        <w:t>學習倫理決策模式</w:t>
      </w:r>
      <w:bookmarkStart w:id="0" w:name="_GoBack"/>
      <w:bookmarkEnd w:id="0"/>
    </w:p>
    <w:p w:rsidR="00716B7D" w:rsidRDefault="00716B7D" w:rsidP="00716B7D">
      <w:r>
        <w:rPr>
          <w:rFonts w:cs="Segoe UI Symbol"/>
        </w:rPr>
        <w:lastRenderedPageBreak/>
        <w:t>✓</w:t>
      </w:r>
      <w:r>
        <w:t xml:space="preserve"> </w:t>
      </w:r>
      <w:r>
        <w:rPr>
          <w:rFonts w:hint="eastAsia"/>
        </w:rPr>
        <w:t>提升法律知能</w:t>
      </w:r>
    </w:p>
    <w:p w:rsidR="00716B7D" w:rsidRDefault="00716B7D" w:rsidP="00716B7D">
      <w:r>
        <w:rPr>
          <w:rFonts w:cs="Segoe UI Symbol"/>
        </w:rPr>
        <w:t>✓</w:t>
      </w:r>
      <w:r>
        <w:t xml:space="preserve"> </w:t>
      </w:r>
      <w:r>
        <w:rPr>
          <w:rFonts w:hint="eastAsia"/>
        </w:rPr>
        <w:t>強化跨專業合作能力</w:t>
      </w:r>
    </w:p>
    <w:p w:rsidR="00716B7D" w:rsidRDefault="00716B7D" w:rsidP="00716B7D">
      <w:r>
        <w:rPr>
          <w:rFonts w:cs="Segoe UI Symbol"/>
        </w:rPr>
        <w:t>✓</w:t>
      </w:r>
      <w:r>
        <w:t xml:space="preserve"> </w:t>
      </w:r>
      <w:r>
        <w:rPr>
          <w:rFonts w:hint="eastAsia"/>
        </w:rPr>
        <w:t>降低執業風險</w:t>
      </w:r>
    </w:p>
    <w:p w:rsidR="00716B7D" w:rsidRDefault="004F47FF" w:rsidP="00716B7D">
      <w:r>
        <w:rPr>
          <w:rFonts w:hint="eastAsia"/>
        </w:rPr>
        <w:t>九</w:t>
      </w:r>
      <w:r w:rsidR="00716B7D">
        <w:rPr>
          <w:rFonts w:hint="eastAsia"/>
        </w:rPr>
        <w:t>、課程講師</w:t>
      </w:r>
    </w:p>
    <w:p w:rsidR="00716B7D" w:rsidRDefault="00716B7D" w:rsidP="00716B7D">
      <w:r>
        <w:rPr>
          <w:rFonts w:hint="eastAsia"/>
        </w:rPr>
        <w:t>上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 xml:space="preserve"> 汪淑媛 教授</w:t>
      </w:r>
    </w:p>
    <w:p w:rsidR="00716B7D" w:rsidRDefault="00716B7D" w:rsidP="00716B7D">
      <w:r>
        <w:rPr>
          <w:rFonts w:hint="eastAsia"/>
        </w:rPr>
        <w:t>國立暨南國際大學社會政策與社會工作學系教授</w:t>
      </w:r>
    </w:p>
    <w:p w:rsidR="00716B7D" w:rsidRDefault="00716B7D" w:rsidP="00716B7D">
      <w:r>
        <w:rPr>
          <w:rFonts w:hint="eastAsia"/>
        </w:rPr>
        <w:t>專長：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社會工作倫理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社工督導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心理衛生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家庭暴力處遇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社工教育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專業自我照顧</w:t>
      </w:r>
    </w:p>
    <w:p w:rsidR="00716B7D" w:rsidRDefault="00716B7D" w:rsidP="00716B7D">
      <w:r>
        <w:rPr>
          <w:rFonts w:hint="eastAsia"/>
        </w:rPr>
        <w:t>下</w:t>
      </w:r>
      <w:proofErr w:type="gramStart"/>
      <w:r>
        <w:rPr>
          <w:rFonts w:hint="eastAsia"/>
        </w:rPr>
        <w:t>午場</w:t>
      </w:r>
      <w:proofErr w:type="gramEnd"/>
      <w:r>
        <w:rPr>
          <w:rFonts w:hint="eastAsia"/>
        </w:rPr>
        <w:t>邱垂勳 律師</w:t>
      </w:r>
    </w:p>
    <w:p w:rsidR="00716B7D" w:rsidRDefault="00716B7D" w:rsidP="00716B7D">
      <w:r>
        <w:rPr>
          <w:rFonts w:hint="eastAsia"/>
        </w:rPr>
        <w:t>法律扶助基金會彰化分會執行秘書</w:t>
      </w:r>
    </w:p>
    <w:p w:rsidR="00716B7D" w:rsidRDefault="00716B7D" w:rsidP="00716B7D">
      <w:r>
        <w:rPr>
          <w:rFonts w:hint="eastAsia"/>
        </w:rPr>
        <w:t>專長：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成年監護制度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身心障礙權益保障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民法監護制度</w:t>
      </w:r>
    </w:p>
    <w:p w:rsidR="00716B7D" w:rsidRDefault="00716B7D" w:rsidP="00716B7D">
      <w:proofErr w:type="gramStart"/>
      <w:r>
        <w:rPr>
          <w:rFonts w:hint="eastAsia"/>
        </w:rPr>
        <w:lastRenderedPageBreak/>
        <w:t>•</w:t>
      </w:r>
      <w:proofErr w:type="gramEnd"/>
      <w:r>
        <w:rPr>
          <w:rFonts w:hint="eastAsia"/>
        </w:rPr>
        <w:t xml:space="preserve"> 法律扶助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社會福利法規</w:t>
      </w:r>
    </w:p>
    <w:p w:rsidR="00716B7D" w:rsidRDefault="00716B7D" w:rsidP="00716B7D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法律實務</w:t>
      </w:r>
    </w:p>
    <w:p w:rsidR="00716B7D" w:rsidRPr="00722E9F" w:rsidRDefault="004F47FF" w:rsidP="00716B7D">
      <w:pPr>
        <w:rPr>
          <w:b/>
        </w:rPr>
      </w:pPr>
      <w:r w:rsidRPr="00722E9F">
        <w:rPr>
          <w:rFonts w:hint="eastAsia"/>
          <w:b/>
        </w:rPr>
        <w:t>十</w:t>
      </w:r>
      <w:r w:rsidR="00716B7D" w:rsidRPr="00722E9F">
        <w:rPr>
          <w:rFonts w:hint="eastAsia"/>
          <w:b/>
        </w:rPr>
        <w:t>、課程內容</w:t>
      </w:r>
    </w:p>
    <w:p w:rsidR="00716B7D" w:rsidRDefault="00716B7D" w:rsidP="00716B7D">
      <w:r w:rsidRPr="004F47FF">
        <w:rPr>
          <w:rFonts w:hint="eastAsia"/>
          <w:b/>
        </w:rPr>
        <w:t>第一單元</w:t>
      </w:r>
      <w:r w:rsidR="00722E9F">
        <w:rPr>
          <w:rFonts w:hint="eastAsia"/>
          <w:b/>
        </w:rPr>
        <w:t xml:space="preserve">   </w:t>
      </w:r>
      <w:r>
        <w:rPr>
          <w:rFonts w:hint="eastAsia"/>
        </w:rPr>
        <w:t>社工專業倫理實踐與倫理決策</w:t>
      </w:r>
    </w:p>
    <w:p w:rsidR="00716B7D" w:rsidRDefault="00716B7D" w:rsidP="00716B7D">
      <w:r>
        <w:rPr>
          <w:rFonts w:hint="eastAsia"/>
        </w:rPr>
        <w:t>內容包括：</w:t>
      </w:r>
    </w:p>
    <w:p w:rsidR="00716B7D" w:rsidRDefault="004F47FF" w:rsidP="00716B7D">
      <w:r>
        <w:rPr>
          <w:rFonts w:hint="eastAsia"/>
        </w:rPr>
        <w:t>(</w:t>
      </w:r>
      <w:proofErr w:type="gramStart"/>
      <w:r w:rsidR="00716B7D"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716B7D">
        <w:rPr>
          <w:rFonts w:hint="eastAsia"/>
        </w:rPr>
        <w:t>社會工作核心價值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二</w:t>
      </w:r>
      <w:r>
        <w:rPr>
          <w:rFonts w:hint="eastAsia"/>
        </w:rPr>
        <w:t>)</w:t>
      </w:r>
      <w:r w:rsidR="00716B7D">
        <w:rPr>
          <w:rFonts w:hint="eastAsia"/>
        </w:rPr>
        <w:t>社工倫理守則解析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三</w:t>
      </w:r>
      <w:r>
        <w:rPr>
          <w:rFonts w:hint="eastAsia"/>
        </w:rPr>
        <w:t>)</w:t>
      </w:r>
      <w:r w:rsidR="00716B7D">
        <w:rPr>
          <w:rFonts w:hint="eastAsia"/>
        </w:rPr>
        <w:t>倫理敏感度培養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四</w:t>
      </w:r>
      <w:r>
        <w:rPr>
          <w:rFonts w:hint="eastAsia"/>
        </w:rPr>
        <w:t>)</w:t>
      </w:r>
      <w:r w:rsidR="00716B7D">
        <w:rPr>
          <w:rFonts w:hint="eastAsia"/>
        </w:rPr>
        <w:t>倫理兩難辨識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五</w:t>
      </w:r>
      <w:r>
        <w:rPr>
          <w:rFonts w:hint="eastAsia"/>
        </w:rPr>
        <w:t>)</w:t>
      </w:r>
      <w:r w:rsidR="00716B7D">
        <w:rPr>
          <w:rFonts w:hint="eastAsia"/>
        </w:rPr>
        <w:t>倫理決策模式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六</w:t>
      </w:r>
      <w:r>
        <w:rPr>
          <w:rFonts w:hint="eastAsia"/>
        </w:rPr>
        <w:t>)</w:t>
      </w:r>
      <w:r w:rsidR="00716B7D">
        <w:rPr>
          <w:rFonts w:hint="eastAsia"/>
        </w:rPr>
        <w:t>保密義務與通報責任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七</w:t>
      </w:r>
      <w:r>
        <w:rPr>
          <w:rFonts w:hint="eastAsia"/>
        </w:rPr>
        <w:t>)</w:t>
      </w:r>
      <w:r w:rsidR="00716B7D">
        <w:rPr>
          <w:rFonts w:hint="eastAsia"/>
        </w:rPr>
        <w:t>自決權與最佳利益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八</w:t>
      </w:r>
      <w:r>
        <w:rPr>
          <w:rFonts w:hint="eastAsia"/>
        </w:rPr>
        <w:t>)</w:t>
      </w:r>
      <w:r w:rsidR="00716B7D">
        <w:rPr>
          <w:rFonts w:hint="eastAsia"/>
        </w:rPr>
        <w:t>專業界線建立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九</w:t>
      </w:r>
      <w:r>
        <w:rPr>
          <w:rFonts w:hint="eastAsia"/>
        </w:rPr>
        <w:t>)</w:t>
      </w:r>
      <w:r w:rsidR="00716B7D">
        <w:rPr>
          <w:rFonts w:hint="eastAsia"/>
        </w:rPr>
        <w:t>情緒勞動與自我照顧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十</w:t>
      </w:r>
      <w:r>
        <w:rPr>
          <w:rFonts w:hint="eastAsia"/>
        </w:rPr>
        <w:t>)</w:t>
      </w:r>
      <w:r w:rsidR="00716B7D">
        <w:rPr>
          <w:rFonts w:hint="eastAsia"/>
        </w:rPr>
        <w:t>案例研討</w:t>
      </w:r>
    </w:p>
    <w:p w:rsidR="00716B7D" w:rsidRDefault="00716B7D" w:rsidP="00716B7D">
      <w:r w:rsidRPr="004F47FF">
        <w:rPr>
          <w:rFonts w:hint="eastAsia"/>
          <w:b/>
        </w:rPr>
        <w:t>第二單元</w:t>
      </w:r>
      <w:r w:rsidR="00722E9F">
        <w:rPr>
          <w:rFonts w:hint="eastAsia"/>
          <w:b/>
        </w:rPr>
        <w:t xml:space="preserve">  </w:t>
      </w:r>
      <w:r>
        <w:rPr>
          <w:rFonts w:hint="eastAsia"/>
        </w:rPr>
        <w:t>成年監護制度與社工法律實務</w:t>
      </w:r>
    </w:p>
    <w:p w:rsidR="00716B7D" w:rsidRDefault="00716B7D" w:rsidP="00716B7D">
      <w:r>
        <w:rPr>
          <w:rFonts w:hint="eastAsia"/>
        </w:rPr>
        <w:t>內容包括：</w:t>
      </w:r>
    </w:p>
    <w:p w:rsidR="00716B7D" w:rsidRDefault="00722E9F" w:rsidP="00716B7D">
      <w:r>
        <w:rPr>
          <w:rFonts w:hint="eastAsia"/>
        </w:rPr>
        <w:t>(</w:t>
      </w:r>
      <w:proofErr w:type="gramStart"/>
      <w:r w:rsidR="00716B7D"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716B7D">
        <w:rPr>
          <w:rFonts w:hint="eastAsia"/>
        </w:rPr>
        <w:t>成年監護制度介紹</w:t>
      </w:r>
    </w:p>
    <w:p w:rsidR="00716B7D" w:rsidRDefault="00722E9F" w:rsidP="00716B7D">
      <w:r>
        <w:rPr>
          <w:rFonts w:hint="eastAsia"/>
        </w:rPr>
        <w:lastRenderedPageBreak/>
        <w:t>(</w:t>
      </w:r>
      <w:r w:rsidR="00716B7D">
        <w:rPr>
          <w:rFonts w:hint="eastAsia"/>
        </w:rPr>
        <w:t>二</w:t>
      </w:r>
      <w:r>
        <w:rPr>
          <w:rFonts w:hint="eastAsia"/>
        </w:rPr>
        <w:t>)</w:t>
      </w:r>
      <w:r w:rsidR="00716B7D">
        <w:rPr>
          <w:rFonts w:hint="eastAsia"/>
        </w:rPr>
        <w:t>監護宣告與輔助宣告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三</w:t>
      </w:r>
      <w:r>
        <w:rPr>
          <w:rFonts w:hint="eastAsia"/>
        </w:rPr>
        <w:t>)</w:t>
      </w:r>
      <w:r w:rsidR="00716B7D">
        <w:rPr>
          <w:rFonts w:hint="eastAsia"/>
        </w:rPr>
        <w:t>法院程序說明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四</w:t>
      </w:r>
      <w:r>
        <w:rPr>
          <w:rFonts w:hint="eastAsia"/>
        </w:rPr>
        <w:t>)</w:t>
      </w:r>
      <w:r w:rsidR="00716B7D">
        <w:rPr>
          <w:rFonts w:hint="eastAsia"/>
        </w:rPr>
        <w:t>社工角色定位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五</w:t>
      </w:r>
      <w:r>
        <w:rPr>
          <w:rFonts w:hint="eastAsia"/>
        </w:rPr>
        <w:t>)</w:t>
      </w:r>
      <w:r w:rsidR="00716B7D">
        <w:rPr>
          <w:rFonts w:hint="eastAsia"/>
        </w:rPr>
        <w:t>高齡失能案例分析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六</w:t>
      </w:r>
      <w:r>
        <w:rPr>
          <w:rFonts w:hint="eastAsia"/>
        </w:rPr>
        <w:t>)</w:t>
      </w:r>
      <w:r w:rsidR="00716B7D">
        <w:rPr>
          <w:rFonts w:hint="eastAsia"/>
        </w:rPr>
        <w:t>身障監護案例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七</w:t>
      </w:r>
      <w:r>
        <w:rPr>
          <w:rFonts w:hint="eastAsia"/>
        </w:rPr>
        <w:t>)</w:t>
      </w:r>
      <w:r w:rsidR="00716B7D">
        <w:rPr>
          <w:rFonts w:hint="eastAsia"/>
        </w:rPr>
        <w:t>家屬衝突案例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八</w:t>
      </w:r>
      <w:r>
        <w:rPr>
          <w:rFonts w:hint="eastAsia"/>
        </w:rPr>
        <w:t>)</w:t>
      </w:r>
      <w:r w:rsidR="00716B7D">
        <w:rPr>
          <w:rFonts w:hint="eastAsia"/>
        </w:rPr>
        <w:t>法律責任與風險管理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九</w:t>
      </w:r>
      <w:r>
        <w:rPr>
          <w:rFonts w:hint="eastAsia"/>
        </w:rPr>
        <w:t>)</w:t>
      </w:r>
      <w:r w:rsidR="00716B7D">
        <w:rPr>
          <w:rFonts w:hint="eastAsia"/>
        </w:rPr>
        <w:t>跨專業合作模式</w:t>
      </w:r>
    </w:p>
    <w:p w:rsidR="00716B7D" w:rsidRDefault="00722E9F" w:rsidP="00716B7D">
      <w:r>
        <w:rPr>
          <w:rFonts w:hint="eastAsia"/>
        </w:rPr>
        <w:t>(</w:t>
      </w:r>
      <w:r w:rsidR="00716B7D">
        <w:rPr>
          <w:rFonts w:hint="eastAsia"/>
        </w:rPr>
        <w:t>十</w:t>
      </w:r>
      <w:r>
        <w:rPr>
          <w:rFonts w:hint="eastAsia"/>
        </w:rPr>
        <w:t>)</w:t>
      </w:r>
      <w:r w:rsidR="00716B7D">
        <w:rPr>
          <w:rFonts w:hint="eastAsia"/>
        </w:rPr>
        <w:t>案例討論</w:t>
      </w:r>
    </w:p>
    <w:p w:rsidR="00716B7D" w:rsidRDefault="00716B7D" w:rsidP="00716B7D">
      <w:r>
        <w:rPr>
          <w:rFonts w:hint="eastAsia"/>
        </w:rPr>
        <w:t>十</w:t>
      </w:r>
      <w:r w:rsidR="004F47FF">
        <w:rPr>
          <w:rFonts w:hint="eastAsia"/>
        </w:rPr>
        <w:t>一</w:t>
      </w:r>
      <w:r>
        <w:rPr>
          <w:rFonts w:hint="eastAsia"/>
        </w:rPr>
        <w:t>、課程時程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3410"/>
        <w:gridCol w:w="2769"/>
      </w:tblGrid>
      <w:tr w:rsidR="00722E9F" w:rsidTr="00722E9F">
        <w:tc>
          <w:tcPr>
            <w:tcW w:w="2127" w:type="dxa"/>
          </w:tcPr>
          <w:p w:rsidR="00722E9F" w:rsidRDefault="00722E9F" w:rsidP="00F2434A">
            <w:r>
              <w:t>時間</w:t>
            </w:r>
          </w:p>
        </w:tc>
        <w:tc>
          <w:tcPr>
            <w:tcW w:w="3410" w:type="dxa"/>
          </w:tcPr>
          <w:p w:rsidR="00722E9F" w:rsidRDefault="00722E9F" w:rsidP="00F2434A">
            <w:r>
              <w:t>課程內容</w:t>
            </w:r>
          </w:p>
        </w:tc>
        <w:tc>
          <w:tcPr>
            <w:tcW w:w="2769" w:type="dxa"/>
          </w:tcPr>
          <w:p w:rsidR="00722E9F" w:rsidRDefault="00722E9F" w:rsidP="00F2434A">
            <w:r>
              <w:t>講師</w:t>
            </w:r>
          </w:p>
        </w:tc>
      </w:tr>
      <w:tr w:rsidR="00722E9F" w:rsidTr="00722E9F">
        <w:tc>
          <w:tcPr>
            <w:tcW w:w="2127" w:type="dxa"/>
          </w:tcPr>
          <w:p w:rsidR="00722E9F" w:rsidRDefault="00722E9F" w:rsidP="00F2434A">
            <w:r>
              <w:t>08:40-09:00</w:t>
            </w:r>
          </w:p>
        </w:tc>
        <w:tc>
          <w:tcPr>
            <w:tcW w:w="3410" w:type="dxa"/>
          </w:tcPr>
          <w:p w:rsidR="00722E9F" w:rsidRDefault="00722E9F" w:rsidP="00F2434A">
            <w:r>
              <w:t>報到</w:t>
            </w:r>
          </w:p>
        </w:tc>
        <w:tc>
          <w:tcPr>
            <w:tcW w:w="2769" w:type="dxa"/>
          </w:tcPr>
          <w:p w:rsidR="00722E9F" w:rsidRDefault="00722E9F" w:rsidP="00F2434A">
            <w:r>
              <w:t>主辦單位</w:t>
            </w:r>
          </w:p>
        </w:tc>
      </w:tr>
      <w:tr w:rsidR="00722E9F" w:rsidTr="00722E9F">
        <w:tc>
          <w:tcPr>
            <w:tcW w:w="2127" w:type="dxa"/>
            <w:vMerge w:val="restart"/>
          </w:tcPr>
          <w:p w:rsidR="00722E9F" w:rsidRDefault="00722E9F" w:rsidP="00722E9F">
            <w:r>
              <w:t>09:00-12:00</w:t>
            </w:r>
          </w:p>
        </w:tc>
        <w:tc>
          <w:tcPr>
            <w:tcW w:w="3410" w:type="dxa"/>
          </w:tcPr>
          <w:p w:rsidR="00722E9F" w:rsidRDefault="00722E9F" w:rsidP="00F2434A">
            <w:r>
              <w:t>社工核心價值與倫理守則</w:t>
            </w:r>
          </w:p>
        </w:tc>
        <w:tc>
          <w:tcPr>
            <w:tcW w:w="2769" w:type="dxa"/>
          </w:tcPr>
          <w:p w:rsidR="00722E9F" w:rsidRDefault="00722E9F" w:rsidP="00F2434A">
            <w:r>
              <w:t>汪淑媛教授</w:t>
            </w:r>
          </w:p>
        </w:tc>
      </w:tr>
      <w:tr w:rsidR="00722E9F" w:rsidTr="00722E9F">
        <w:tc>
          <w:tcPr>
            <w:tcW w:w="2127" w:type="dxa"/>
            <w:vMerge/>
          </w:tcPr>
          <w:p w:rsidR="00722E9F" w:rsidRDefault="00722E9F" w:rsidP="00F2434A"/>
        </w:tc>
        <w:tc>
          <w:tcPr>
            <w:tcW w:w="3410" w:type="dxa"/>
          </w:tcPr>
          <w:p w:rsidR="00722E9F" w:rsidRDefault="00722E9F" w:rsidP="00F2434A">
            <w:r>
              <w:t>倫理決策、案例分析及專業界線</w:t>
            </w:r>
          </w:p>
        </w:tc>
        <w:tc>
          <w:tcPr>
            <w:tcW w:w="2769" w:type="dxa"/>
          </w:tcPr>
          <w:p w:rsidR="00722E9F" w:rsidRDefault="00722E9F" w:rsidP="00F2434A">
            <w:r>
              <w:t>汪淑媛教授</w:t>
            </w:r>
          </w:p>
        </w:tc>
      </w:tr>
      <w:tr w:rsidR="00722E9F" w:rsidTr="00722E9F">
        <w:tc>
          <w:tcPr>
            <w:tcW w:w="2127" w:type="dxa"/>
          </w:tcPr>
          <w:p w:rsidR="00722E9F" w:rsidRDefault="00722E9F" w:rsidP="00F2434A">
            <w:r>
              <w:t>12:00-13:00</w:t>
            </w:r>
          </w:p>
        </w:tc>
        <w:tc>
          <w:tcPr>
            <w:tcW w:w="3410" w:type="dxa"/>
          </w:tcPr>
          <w:p w:rsidR="00722E9F" w:rsidRDefault="00722E9F" w:rsidP="00F2434A">
            <w:r>
              <w:t>午餐</w:t>
            </w:r>
          </w:p>
        </w:tc>
        <w:tc>
          <w:tcPr>
            <w:tcW w:w="2769" w:type="dxa"/>
          </w:tcPr>
          <w:p w:rsidR="00722E9F" w:rsidRDefault="00722E9F" w:rsidP="00F2434A"/>
        </w:tc>
      </w:tr>
      <w:tr w:rsidR="00722E9F" w:rsidTr="00722E9F">
        <w:tc>
          <w:tcPr>
            <w:tcW w:w="2127" w:type="dxa"/>
            <w:vMerge w:val="restart"/>
          </w:tcPr>
          <w:p w:rsidR="00722E9F" w:rsidRDefault="00722E9F" w:rsidP="00722E9F">
            <w:r>
              <w:t>13:00--16:00</w:t>
            </w:r>
          </w:p>
        </w:tc>
        <w:tc>
          <w:tcPr>
            <w:tcW w:w="3410" w:type="dxa"/>
          </w:tcPr>
          <w:p w:rsidR="00722E9F" w:rsidRDefault="00722E9F" w:rsidP="00F2434A">
            <w:r>
              <w:t>成年監護制度與監護宣告</w:t>
            </w:r>
          </w:p>
        </w:tc>
        <w:tc>
          <w:tcPr>
            <w:tcW w:w="2769" w:type="dxa"/>
          </w:tcPr>
          <w:p w:rsidR="00722E9F" w:rsidRDefault="00722E9F" w:rsidP="00F2434A">
            <w:r>
              <w:t>邱垂勳律師</w:t>
            </w:r>
          </w:p>
        </w:tc>
      </w:tr>
      <w:tr w:rsidR="00722E9F" w:rsidTr="00722E9F">
        <w:tc>
          <w:tcPr>
            <w:tcW w:w="2127" w:type="dxa"/>
            <w:vMerge/>
          </w:tcPr>
          <w:p w:rsidR="00722E9F" w:rsidRDefault="00722E9F" w:rsidP="00F2434A"/>
        </w:tc>
        <w:tc>
          <w:tcPr>
            <w:tcW w:w="3410" w:type="dxa"/>
          </w:tcPr>
          <w:p w:rsidR="00722E9F" w:rsidRDefault="00722E9F" w:rsidP="00F2434A">
            <w:r>
              <w:t>法律案例解析與社工實務</w:t>
            </w:r>
          </w:p>
        </w:tc>
        <w:tc>
          <w:tcPr>
            <w:tcW w:w="2769" w:type="dxa"/>
          </w:tcPr>
          <w:p w:rsidR="00722E9F" w:rsidRDefault="00722E9F" w:rsidP="00F2434A">
            <w:r>
              <w:t>邱垂勳律師</w:t>
            </w:r>
          </w:p>
        </w:tc>
      </w:tr>
    </w:tbl>
    <w:p w:rsidR="00722E9F" w:rsidRDefault="00722E9F" w:rsidP="00716B7D"/>
    <w:p w:rsidR="00716B7D" w:rsidRDefault="00716B7D" w:rsidP="00716B7D">
      <w:r>
        <w:rPr>
          <w:rFonts w:hint="eastAsia"/>
        </w:rPr>
        <w:lastRenderedPageBreak/>
        <w:t>十</w:t>
      </w:r>
      <w:r w:rsidR="004F47FF">
        <w:rPr>
          <w:rFonts w:hint="eastAsia"/>
        </w:rPr>
        <w:t>二</w:t>
      </w:r>
      <w:r>
        <w:rPr>
          <w:rFonts w:hint="eastAsia"/>
        </w:rPr>
        <w:t>、預期效益</w:t>
      </w:r>
    </w:p>
    <w:p w:rsidR="00716B7D" w:rsidRDefault="004F47FF" w:rsidP="00716B7D">
      <w:r>
        <w:rPr>
          <w:rFonts w:hint="eastAsia"/>
        </w:rPr>
        <w:t>(</w:t>
      </w:r>
      <w:proofErr w:type="gramStart"/>
      <w:r w:rsidR="00716B7D"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716B7D">
        <w:rPr>
          <w:rFonts w:hint="eastAsia"/>
        </w:rPr>
        <w:t>提升社工師專業倫理知能及倫理敏感度。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二</w:t>
      </w:r>
      <w:r>
        <w:rPr>
          <w:rFonts w:hint="eastAsia"/>
        </w:rPr>
        <w:t>)</w:t>
      </w:r>
      <w:r w:rsidR="00716B7D">
        <w:rPr>
          <w:rFonts w:hint="eastAsia"/>
        </w:rPr>
        <w:t>增進倫理決策與專業判斷能力。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三</w:t>
      </w:r>
      <w:r>
        <w:rPr>
          <w:rFonts w:hint="eastAsia"/>
        </w:rPr>
        <w:t>)</w:t>
      </w:r>
      <w:r w:rsidR="00716B7D">
        <w:rPr>
          <w:rFonts w:hint="eastAsia"/>
        </w:rPr>
        <w:t>提升社工師因應倫理困境之實務技巧。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四</w:t>
      </w:r>
      <w:r>
        <w:rPr>
          <w:rFonts w:hint="eastAsia"/>
        </w:rPr>
        <w:t>)</w:t>
      </w:r>
      <w:r w:rsidR="00716B7D">
        <w:rPr>
          <w:rFonts w:hint="eastAsia"/>
        </w:rPr>
        <w:t>深化成年監護制度及相關法律知能。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五</w:t>
      </w:r>
      <w:r>
        <w:rPr>
          <w:rFonts w:hint="eastAsia"/>
        </w:rPr>
        <w:t>)</w:t>
      </w:r>
      <w:r w:rsidR="00716B7D">
        <w:rPr>
          <w:rFonts w:hint="eastAsia"/>
        </w:rPr>
        <w:t>強化跨專業合作能力。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六</w:t>
      </w:r>
      <w:r>
        <w:rPr>
          <w:rFonts w:hint="eastAsia"/>
        </w:rPr>
        <w:t>)</w:t>
      </w:r>
      <w:r w:rsidR="00716B7D">
        <w:rPr>
          <w:rFonts w:hint="eastAsia"/>
        </w:rPr>
        <w:t>降低執業法律風險。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七</w:t>
      </w:r>
      <w:r>
        <w:rPr>
          <w:rFonts w:hint="eastAsia"/>
        </w:rPr>
        <w:t>)</w:t>
      </w:r>
      <w:r w:rsidR="00716B7D">
        <w:rPr>
          <w:rFonts w:hint="eastAsia"/>
        </w:rPr>
        <w:t>促進社工專業支持網絡建立。</w:t>
      </w:r>
    </w:p>
    <w:p w:rsidR="00716B7D" w:rsidRDefault="004F47FF" w:rsidP="00716B7D">
      <w:r>
        <w:rPr>
          <w:rFonts w:hint="eastAsia"/>
        </w:rPr>
        <w:t>(</w:t>
      </w:r>
      <w:r w:rsidR="00716B7D">
        <w:rPr>
          <w:rFonts w:hint="eastAsia"/>
        </w:rPr>
        <w:t>八</w:t>
      </w:r>
      <w:r>
        <w:rPr>
          <w:rFonts w:hint="eastAsia"/>
        </w:rPr>
        <w:t>)</w:t>
      </w:r>
      <w:r w:rsidR="00716B7D">
        <w:rPr>
          <w:rFonts w:hint="eastAsia"/>
        </w:rPr>
        <w:t>提升整體社會工作服務品質。</w:t>
      </w:r>
    </w:p>
    <w:p w:rsidR="00716B7D" w:rsidRDefault="00716B7D" w:rsidP="00716B7D">
      <w:r>
        <w:rPr>
          <w:rFonts w:hint="eastAsia"/>
        </w:rPr>
        <w:t>十</w:t>
      </w:r>
      <w:r w:rsidR="004F47FF">
        <w:rPr>
          <w:rFonts w:hint="eastAsia"/>
        </w:rPr>
        <w:t>三</w:t>
      </w:r>
      <w:r>
        <w:rPr>
          <w:rFonts w:hint="eastAsia"/>
        </w:rPr>
        <w:t>、預期成果</w:t>
      </w:r>
    </w:p>
    <w:p w:rsidR="00716B7D" w:rsidRDefault="00716B7D" w:rsidP="00716B7D">
      <w:r>
        <w:rPr>
          <w:rFonts w:hint="eastAsia"/>
        </w:rPr>
        <w:t>1.完成6小時社工師繼續教育課程1場次。</w:t>
      </w:r>
    </w:p>
    <w:p w:rsidR="00716B7D" w:rsidRDefault="00716B7D" w:rsidP="00716B7D">
      <w:r>
        <w:rPr>
          <w:rFonts w:hint="eastAsia"/>
        </w:rPr>
        <w:t>2.培訓社工師及相關專業人員50人。</w:t>
      </w:r>
    </w:p>
    <w:p w:rsidR="00716B7D" w:rsidRDefault="00716B7D" w:rsidP="00716B7D">
      <w:r>
        <w:rPr>
          <w:rFonts w:hint="eastAsia"/>
        </w:rPr>
        <w:t>3.提升社工倫理決策及法律知能。</w:t>
      </w:r>
    </w:p>
    <w:p w:rsidR="00716B7D" w:rsidRDefault="00716B7D" w:rsidP="00716B7D">
      <w:r>
        <w:rPr>
          <w:rFonts w:hint="eastAsia"/>
        </w:rPr>
        <w:t>4.強化倫理實踐及依法執業能力。</w:t>
      </w:r>
    </w:p>
    <w:p w:rsidR="00B03023" w:rsidRDefault="00716B7D" w:rsidP="00716B7D">
      <w:r>
        <w:rPr>
          <w:rFonts w:hint="eastAsia"/>
        </w:rPr>
        <w:t>5.建立社工專業交流平台，促進跨領域合作。</w:t>
      </w:r>
    </w:p>
    <w:p w:rsidR="00A15920" w:rsidRDefault="00A15920"/>
    <w:sectPr w:rsidR="00A159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7D"/>
    <w:rsid w:val="000F4299"/>
    <w:rsid w:val="00467068"/>
    <w:rsid w:val="004F47FF"/>
    <w:rsid w:val="00716B7D"/>
    <w:rsid w:val="00722E9F"/>
    <w:rsid w:val="00A15920"/>
    <w:rsid w:val="00B03023"/>
    <w:rsid w:val="00C13D89"/>
    <w:rsid w:val="00E628B2"/>
    <w:rsid w:val="00E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47C6"/>
  <w15:chartTrackingRefBased/>
  <w15:docId w15:val="{D179B321-5B29-436E-A25E-706F8121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class.com/rid=30527706a5dff75e668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2026-07-20T11:02:00Z</dcterms:created>
  <dcterms:modified xsi:type="dcterms:W3CDTF">2026-07-20T11:04:00Z</dcterms:modified>
</cp:coreProperties>
</file>