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B1FC" w14:textId="77BD2568" w:rsidR="003D2CFF" w:rsidRPr="007F7296" w:rsidRDefault="00927D70" w:rsidP="008D7E0D">
      <w:pPr>
        <w:spacing w:line="480" w:lineRule="exact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b/>
          <w:bCs/>
          <w:sz w:val="32"/>
          <w:szCs w:val="32"/>
        </w:rPr>
        <w:t>宗展股份有限公司</w:t>
      </w:r>
      <w:proofErr w:type="gramEnd"/>
      <w:r w:rsidRPr="007F7296">
        <w:rPr>
          <w:rFonts w:ascii="標楷體" w:eastAsia="標楷體" w:hAnsi="標楷體" w:hint="eastAsia"/>
          <w:b/>
          <w:bCs/>
          <w:sz w:val="32"/>
          <w:szCs w:val="32"/>
        </w:rPr>
        <w:t>附設</w:t>
      </w:r>
      <w:r w:rsidR="004D3F19" w:rsidRPr="007F7296">
        <w:rPr>
          <w:rFonts w:ascii="標楷體" w:eastAsia="標楷體" w:hAnsi="標楷體"/>
          <w:b/>
          <w:bCs/>
          <w:sz w:val="44"/>
          <w:szCs w:val="44"/>
        </w:rPr>
        <w:br/>
      </w:r>
      <w:r w:rsidR="004D3F19" w:rsidRPr="007F7296">
        <w:rPr>
          <w:rFonts w:ascii="標楷體" w:eastAsia="標楷體" w:hAnsi="標楷體" w:hint="eastAsia"/>
          <w:b/>
          <w:bCs/>
          <w:sz w:val="44"/>
          <w:szCs w:val="44"/>
        </w:rPr>
        <w:t xml:space="preserve">      </w:t>
      </w:r>
      <w:r w:rsidRPr="007F7296">
        <w:rPr>
          <w:rFonts w:ascii="標楷體" w:eastAsia="標楷體" w:hAnsi="標楷體" w:hint="eastAsia"/>
          <w:b/>
          <w:bCs/>
          <w:sz w:val="44"/>
          <w:szCs w:val="44"/>
        </w:rPr>
        <w:t>臺北市</w:t>
      </w:r>
      <w:proofErr w:type="gramStart"/>
      <w:r w:rsidRPr="007F7296">
        <w:rPr>
          <w:rFonts w:ascii="標楷體" w:eastAsia="標楷體" w:hAnsi="標楷體" w:hint="eastAsia"/>
          <w:b/>
          <w:bCs/>
          <w:sz w:val="44"/>
          <w:szCs w:val="44"/>
        </w:rPr>
        <w:t>私立辰心</w:t>
      </w:r>
      <w:proofErr w:type="gramEnd"/>
      <w:r w:rsidRPr="007F7296">
        <w:rPr>
          <w:rFonts w:ascii="標楷體" w:eastAsia="標楷體" w:hAnsi="標楷體" w:hint="eastAsia"/>
          <w:b/>
          <w:bCs/>
          <w:sz w:val="44"/>
          <w:szCs w:val="44"/>
        </w:rPr>
        <w:t xml:space="preserve">居家長照機構 </w:t>
      </w:r>
      <w:r w:rsidR="004D3F19" w:rsidRPr="007F7296"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  <w14:ligatures w14:val="none"/>
        </w:rPr>
        <w:br/>
      </w:r>
      <w:r w:rsidR="00B07B8F" w:rsidRPr="007F7296"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  <w14:ligatures w14:val="none"/>
        </w:rPr>
        <w:t>居家</w:t>
      </w:r>
      <w:proofErr w:type="gramStart"/>
      <w:r w:rsidR="00B07B8F" w:rsidRPr="007F7296"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  <w14:ligatures w14:val="none"/>
        </w:rPr>
        <w:t>照護實作</w:t>
      </w:r>
      <w:proofErr w:type="gramEnd"/>
      <w:r w:rsidR="00B07B8F" w:rsidRPr="007F7296">
        <w:rPr>
          <w:rFonts w:ascii="標楷體" w:eastAsia="標楷體" w:hAnsi="標楷體" w:cs="新細明體"/>
          <w:b/>
          <w:bCs/>
          <w:color w:val="000000"/>
          <w:kern w:val="36"/>
          <w:sz w:val="32"/>
          <w:szCs w:val="32"/>
          <w14:ligatures w14:val="none"/>
        </w:rPr>
        <w:t>課程：</w:t>
      </w:r>
      <w:r w:rsidRPr="007F7296"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  <w14:ligatures w14:val="none"/>
        </w:rPr>
        <w:br/>
      </w:r>
      <w:r w:rsidR="004D3F19" w:rsidRPr="007F7296">
        <w:rPr>
          <w:rFonts w:ascii="標楷體" w:eastAsia="標楷體" w:hAnsi="標楷體" w:cs="新細明體" w:hint="eastAsia"/>
          <w:b/>
          <w:bCs/>
          <w:color w:val="000000"/>
          <w:kern w:val="36"/>
          <w:sz w:val="40"/>
          <w:szCs w:val="40"/>
          <w14:ligatures w14:val="none"/>
        </w:rPr>
        <w:t xml:space="preserve">       </w:t>
      </w:r>
      <w:r w:rsidR="00A766E1" w:rsidRPr="007F7296">
        <w:rPr>
          <w:rFonts w:ascii="標楷體" w:eastAsia="標楷體" w:hAnsi="標楷體" w:cs="新細明體" w:hint="eastAsia"/>
          <w:b/>
          <w:bCs/>
          <w:color w:val="000000"/>
          <w:kern w:val="36"/>
          <w:sz w:val="40"/>
          <w:szCs w:val="40"/>
          <w14:ligatures w14:val="none"/>
        </w:rPr>
        <w:t>原住民族文化敏感度及能力</w:t>
      </w:r>
      <w:r w:rsidR="004F47D9" w:rsidRPr="007F7296">
        <w:rPr>
          <w:rFonts w:ascii="標楷體" w:eastAsia="標楷體" w:hAnsi="標楷體" w:cs="新細明體"/>
          <w:b/>
          <w:bCs/>
          <w:color w:val="000000"/>
          <w:kern w:val="36"/>
          <w:sz w:val="40"/>
          <w:szCs w:val="40"/>
          <w14:ligatures w14:val="none"/>
        </w:rPr>
        <w:br/>
      </w:r>
      <w:r w:rsidR="003D2CFF" w:rsidRPr="007F7296">
        <w:rPr>
          <w:rFonts w:ascii="標楷體" w:eastAsia="標楷體" w:hAnsi="標楷體" w:hint="eastAsia"/>
          <w:sz w:val="26"/>
          <w:szCs w:val="26"/>
        </w:rPr>
        <w:t>課程日期時間</w:t>
      </w:r>
    </w:p>
    <w:p w14:paraId="21FECC8A" w14:textId="1DFDFC81" w:rsidR="003D2CFF" w:rsidRPr="007F7296" w:rsidRDefault="003D2CFF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日期 :</w:t>
      </w:r>
      <w:r w:rsidRPr="007F7296">
        <w:rPr>
          <w:rFonts w:ascii="標楷體" w:eastAsia="標楷體" w:hAnsi="標楷體"/>
          <w:sz w:val="26"/>
          <w:szCs w:val="26"/>
        </w:rPr>
        <w:t xml:space="preserve"> </w:t>
      </w:r>
      <w:r w:rsidRPr="007F7296">
        <w:rPr>
          <w:rFonts w:ascii="標楷體" w:eastAsia="標楷體" w:hAnsi="標楷體"/>
          <w:b/>
          <w:bCs/>
          <w:sz w:val="26"/>
          <w:szCs w:val="26"/>
        </w:rPr>
        <w:t>11</w:t>
      </w:r>
      <w:r w:rsidR="004F47D9" w:rsidRPr="007F729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.</w:t>
      </w:r>
      <w:r w:rsidR="004F47D9" w:rsidRPr="007F729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A766E1" w:rsidRPr="007F7296">
        <w:rPr>
          <w:rFonts w:ascii="標楷體" w:eastAsia="標楷體" w:hAnsi="標楷體" w:hint="eastAsia"/>
          <w:b/>
          <w:bCs/>
          <w:sz w:val="26"/>
          <w:szCs w:val="26"/>
        </w:rPr>
        <w:t>5.2</w:t>
      </w:r>
      <w:r w:rsidR="008B0655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Pr="007F7296">
        <w:rPr>
          <w:rFonts w:ascii="標楷體" w:eastAsia="標楷體" w:hAnsi="標楷體"/>
          <w:b/>
          <w:bCs/>
          <w:sz w:val="26"/>
          <w:szCs w:val="26"/>
        </w:rPr>
        <w:t xml:space="preserve"> (</w:t>
      </w:r>
      <w:r w:rsidR="008B065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Pr="007F7296">
        <w:rPr>
          <w:rFonts w:ascii="標楷體" w:eastAsia="標楷體" w:hAnsi="標楷體"/>
          <w:b/>
          <w:bCs/>
          <w:sz w:val="26"/>
          <w:szCs w:val="26"/>
        </w:rPr>
        <w:t xml:space="preserve">)  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AC70EC" w:rsidRPr="007F7296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:</w:t>
      </w:r>
      <w:r w:rsidR="00AC70EC" w:rsidRPr="007F7296">
        <w:rPr>
          <w:rFonts w:ascii="標楷體" w:eastAsia="標楷體" w:hAnsi="標楷體" w:hint="eastAsia"/>
          <w:b/>
          <w:bCs/>
          <w:sz w:val="26"/>
          <w:szCs w:val="26"/>
        </w:rPr>
        <w:t>3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0-</w:t>
      </w:r>
      <w:r w:rsidR="00AC70EC" w:rsidRPr="007F7296">
        <w:rPr>
          <w:rFonts w:ascii="標楷體" w:eastAsia="標楷體" w:hAnsi="標楷體" w:hint="eastAsia"/>
          <w:b/>
          <w:bCs/>
          <w:sz w:val="26"/>
          <w:szCs w:val="26"/>
        </w:rPr>
        <w:t>20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:</w:t>
      </w:r>
      <w:r w:rsidR="00AC70EC" w:rsidRPr="007F729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827499" w:rsidRPr="007F7296">
        <w:rPr>
          <w:rFonts w:ascii="標楷體" w:eastAsia="標楷體" w:hAnsi="標楷體" w:hint="eastAsia"/>
          <w:b/>
          <w:bCs/>
          <w:sz w:val="26"/>
          <w:szCs w:val="26"/>
        </w:rPr>
        <w:t>0</w:t>
      </w:r>
    </w:p>
    <w:p w14:paraId="4F3586E2" w14:textId="77777777" w:rsidR="00DD01DC" w:rsidRDefault="003D2CFF" w:rsidP="00DD01DC">
      <w:pPr>
        <w:spacing w:line="480" w:lineRule="exact"/>
        <w:ind w:leftChars="300" w:left="1500" w:hangingChars="300" w:hanging="780"/>
        <w:rPr>
          <w:rFonts w:ascii="標楷體" w:eastAsia="標楷體" w:hAnsi="標楷體"/>
          <w:b/>
          <w:bCs/>
        </w:rPr>
      </w:pPr>
      <w:r w:rsidRPr="007F7296">
        <w:rPr>
          <w:rFonts w:ascii="標楷體" w:eastAsia="標楷體" w:hAnsi="標楷體" w:hint="eastAsia"/>
          <w:sz w:val="26"/>
          <w:szCs w:val="26"/>
        </w:rPr>
        <w:t>地點 :</w:t>
      </w:r>
      <w:r w:rsidRPr="007F7296">
        <w:rPr>
          <w:rFonts w:ascii="標楷體" w:eastAsia="標楷體" w:hAnsi="標楷體" w:hint="eastAsia"/>
        </w:rPr>
        <w:t xml:space="preserve"> </w:t>
      </w:r>
      <w:r w:rsidR="000D1154" w:rsidRPr="000D1154">
        <w:rPr>
          <w:rFonts w:ascii="標楷體" w:eastAsia="標楷體" w:hAnsi="標楷體"/>
          <w:b/>
          <w:bCs/>
        </w:rPr>
        <w:t>大同國慶里區民活動中心</w:t>
      </w:r>
    </w:p>
    <w:p w14:paraId="592B280E" w14:textId="019BC086" w:rsidR="0077299B" w:rsidRPr="000D1154" w:rsidRDefault="000D1154" w:rsidP="00DD01DC">
      <w:pPr>
        <w:spacing w:line="480" w:lineRule="exact"/>
        <w:ind w:leftChars="300" w:left="1441" w:hangingChars="300" w:hanging="721"/>
        <w:rPr>
          <w:rFonts w:ascii="標楷體" w:eastAsia="標楷體" w:hAnsi="標楷體"/>
          <w:b/>
          <w:bCs/>
        </w:rPr>
      </w:pPr>
      <w:r w:rsidRPr="000D1154">
        <w:rPr>
          <w:rFonts w:ascii="標楷體" w:eastAsia="標楷體" w:hAnsi="標楷體"/>
          <w:b/>
          <w:bCs/>
        </w:rPr>
        <w:t>(臺北市大同區重慶北路三段76號4樓)</w:t>
      </w:r>
    </w:p>
    <w:p w14:paraId="4697E198" w14:textId="6D00CB2D" w:rsidR="003D2CFF" w:rsidRPr="007F7296" w:rsidRDefault="0077299B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課程表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701468" w:rsidRPr="007F7296" w14:paraId="301453D3" w14:textId="77777777" w:rsidTr="001E3094">
        <w:trPr>
          <w:jc w:val="center"/>
        </w:trPr>
        <w:tc>
          <w:tcPr>
            <w:tcW w:w="8296" w:type="dxa"/>
            <w:gridSpan w:val="2"/>
          </w:tcPr>
          <w:p w14:paraId="42BEE2EC" w14:textId="280A2B66" w:rsidR="001E3094" w:rsidRPr="007F7296" w:rsidRDefault="00063520" w:rsidP="008D7E0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F7296">
              <w:rPr>
                <w:rFonts w:ascii="標楷體" w:eastAsia="標楷體" w:hAnsi="標楷體"/>
                <w:b/>
                <w:bCs/>
                <w:sz w:val="26"/>
                <w:szCs w:val="26"/>
              </w:rPr>
              <w:t>11</w:t>
            </w:r>
            <w:r w:rsidR="00B07B8F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.</w:t>
            </w:r>
            <w:r w:rsidR="00B07B8F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0</w:t>
            </w:r>
            <w:r w:rsidR="00A766E1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</w:t>
            </w:r>
            <w:r w:rsidR="00D5504E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.</w:t>
            </w:r>
            <w:r w:rsidR="00B07B8F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</w:t>
            </w:r>
            <w:r w:rsidR="008B065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8</w:t>
            </w:r>
            <w:r w:rsidRPr="007F7296"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 w:rsidR="008B065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四</w:t>
            </w:r>
            <w:r w:rsidR="002A4B80" w:rsidRPr="007F729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</w:tr>
      <w:tr w:rsidR="00701468" w:rsidRPr="007F7296" w14:paraId="2968118E" w14:textId="77777777" w:rsidTr="001E3094">
        <w:trPr>
          <w:jc w:val="center"/>
        </w:trPr>
        <w:tc>
          <w:tcPr>
            <w:tcW w:w="4148" w:type="dxa"/>
          </w:tcPr>
          <w:p w14:paraId="16E08232" w14:textId="2FF9932C" w:rsidR="0077299B" w:rsidRPr="007F7296" w:rsidRDefault="0077299B" w:rsidP="008D7E0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C70EC" w:rsidRPr="007F729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B4EFF" w:rsidRPr="007F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27499" w:rsidRPr="007F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53BF0" w:rsidRPr="007F729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B53BF0" w:rsidRPr="007F729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C70EC" w:rsidRPr="007F729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C70EC" w:rsidRPr="007F72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27499" w:rsidRPr="007F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48" w:type="dxa"/>
          </w:tcPr>
          <w:p w14:paraId="3DEF8903" w14:textId="77777777" w:rsidR="0077299B" w:rsidRPr="007F7296" w:rsidRDefault="0077299B" w:rsidP="008D7E0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F7296">
              <w:rPr>
                <w:rFonts w:ascii="標楷體" w:eastAsia="標楷體" w:hAnsi="標楷體" w:cs="Arial"/>
                <w:spacing w:val="30"/>
                <w:sz w:val="23"/>
                <w:szCs w:val="23"/>
                <w:shd w:val="clear" w:color="auto" w:fill="FFFFFF"/>
              </w:rPr>
              <w:t>簽名報到</w:t>
            </w:r>
          </w:p>
        </w:tc>
      </w:tr>
      <w:tr w:rsidR="00701468" w:rsidRPr="007F7296" w14:paraId="51E3F43C" w14:textId="77777777" w:rsidTr="001E3094">
        <w:trPr>
          <w:jc w:val="center"/>
        </w:trPr>
        <w:tc>
          <w:tcPr>
            <w:tcW w:w="4148" w:type="dxa"/>
          </w:tcPr>
          <w:p w14:paraId="187649C8" w14:textId="296AD709" w:rsidR="0077299B" w:rsidRPr="007F7296" w:rsidRDefault="00827499" w:rsidP="008D7E0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C70EC" w:rsidRPr="007F729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AC70EC" w:rsidRPr="007F72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="0088181D" w:rsidRPr="007F729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F729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88181D" w:rsidRPr="007F729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148" w:type="dxa"/>
          </w:tcPr>
          <w:p w14:paraId="0CF9454B" w14:textId="15617B24" w:rsidR="0077299B" w:rsidRPr="00DD01DC" w:rsidRDefault="00A766E1" w:rsidP="00DD01D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DD01DC">
              <w:rPr>
                <w:rFonts w:ascii="標楷體" w:eastAsia="標楷體" w:hAnsi="標楷體" w:hint="eastAsia"/>
              </w:rPr>
              <w:t>原住民族文化敏感度及能力</w:t>
            </w:r>
          </w:p>
        </w:tc>
      </w:tr>
      <w:tr w:rsidR="00B53BF0" w:rsidRPr="007F7296" w14:paraId="615C1D65" w14:textId="77777777" w:rsidTr="001E3094">
        <w:trPr>
          <w:jc w:val="center"/>
        </w:trPr>
        <w:tc>
          <w:tcPr>
            <w:tcW w:w="4148" w:type="dxa"/>
          </w:tcPr>
          <w:p w14:paraId="34FA1812" w14:textId="0794232E" w:rsidR="00B53BF0" w:rsidRPr="007F7296" w:rsidRDefault="00AC70EC" w:rsidP="008D7E0D">
            <w:pPr>
              <w:spacing w:line="480" w:lineRule="exact"/>
              <w:ind w:firstLineChars="550" w:firstLine="1540"/>
              <w:rPr>
                <w:rFonts w:ascii="標楷體" w:eastAsia="標楷體" w:hAnsi="標楷體"/>
                <w:sz w:val="28"/>
                <w:szCs w:val="28"/>
              </w:rPr>
            </w:pPr>
            <w:r w:rsidRPr="007F729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B53BF0" w:rsidRPr="007F729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7F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53BF0" w:rsidRPr="007F7296">
              <w:rPr>
                <w:rFonts w:ascii="標楷體" w:eastAsia="標楷體" w:hAnsi="標楷體"/>
                <w:sz w:val="28"/>
                <w:szCs w:val="28"/>
              </w:rPr>
              <w:t>0 -</w:t>
            </w:r>
          </w:p>
        </w:tc>
        <w:tc>
          <w:tcPr>
            <w:tcW w:w="4148" w:type="dxa"/>
          </w:tcPr>
          <w:p w14:paraId="797A3BFC" w14:textId="437447AE" w:rsidR="00B53BF0" w:rsidRPr="007F7296" w:rsidRDefault="00B53BF0" w:rsidP="008D7E0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7F7296">
              <w:rPr>
                <w:rFonts w:ascii="標楷體" w:eastAsia="標楷體" w:hAnsi="標楷體" w:hint="eastAsia"/>
              </w:rPr>
              <w:t>簽退</w:t>
            </w:r>
          </w:p>
        </w:tc>
      </w:tr>
    </w:tbl>
    <w:p w14:paraId="165B9318" w14:textId="77777777" w:rsidR="0077299B" w:rsidRPr="007F7296" w:rsidRDefault="0077299B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</w:p>
    <w:p w14:paraId="484E408D" w14:textId="77777777" w:rsidR="009936A5" w:rsidRPr="007F7296" w:rsidRDefault="000E7B2F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學分認證</w:t>
      </w:r>
      <w:r w:rsidR="009936A5" w:rsidRPr="007F7296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B863060" w14:textId="5A3BEF0A" w:rsidR="000E7B2F" w:rsidRPr="007F7296" w:rsidRDefault="000E7B2F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長照積分申請中</w:t>
      </w:r>
    </w:p>
    <w:p w14:paraId="2EDA1487" w14:textId="77777777" w:rsidR="00BD2D5B" w:rsidRDefault="00E13EAD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課程目的:</w:t>
      </w:r>
    </w:p>
    <w:p w14:paraId="0AE1FFF6" w14:textId="7D2CFC06" w:rsidR="00371172" w:rsidRPr="007F7296" w:rsidRDefault="00371172" w:rsidP="00371172">
      <w:pPr>
        <w:pStyle w:val="a8"/>
        <w:spacing w:line="480" w:lineRule="exact"/>
        <w:ind w:leftChars="0" w:left="720"/>
        <w:rPr>
          <w:rFonts w:ascii="標楷體" w:eastAsia="標楷體" w:hAnsi="標楷體" w:hint="eastAsia"/>
          <w:sz w:val="26"/>
          <w:szCs w:val="26"/>
        </w:rPr>
      </w:pPr>
      <w:r w:rsidRPr="00371172">
        <w:rPr>
          <w:rFonts w:ascii="標楷體" w:eastAsia="標楷體" w:hAnsi="標楷體"/>
          <w:sz w:val="26"/>
          <w:szCs w:val="26"/>
        </w:rPr>
        <w:t>本課程旨在</w:t>
      </w:r>
      <w:proofErr w:type="gramStart"/>
      <w:r w:rsidRPr="00371172">
        <w:rPr>
          <w:rFonts w:ascii="標楷體" w:eastAsia="標楷體" w:hAnsi="標楷體"/>
          <w:sz w:val="26"/>
          <w:szCs w:val="26"/>
        </w:rPr>
        <w:t>提升照服員</w:t>
      </w:r>
      <w:proofErr w:type="gramEnd"/>
      <w:r w:rsidRPr="00371172">
        <w:rPr>
          <w:rFonts w:ascii="標楷體" w:eastAsia="標楷體" w:hAnsi="標楷體"/>
          <w:sz w:val="26"/>
          <w:szCs w:val="26"/>
        </w:rPr>
        <w:t>面對原住民族與多元文化族群時的文化敏感度與文化能力，使照護服務能更尊重、理解並回應族群差異。課程內容涵蓋原住民族的家庭結構、禁忌、儀式、語言與健康觀，以及客家、閩南、新住民與不同宗教文化在生活方式、飲食、溝通及照護需求上的差異。透過文化盲目、文化安全等核心概念的學習，結合跨文化溝通技巧與臨床情境模擬，協助學員學習如何在照護過程中避免文化衝突、增進信任關係，並以長者為中心提供尊重其文化的安全照護，提升服務品質與文化敏感實務能力。</w:t>
      </w:r>
      <w:r w:rsidR="00875F60">
        <w:rPr>
          <w:rFonts w:ascii="標楷體" w:eastAsia="標楷體" w:hAnsi="標楷體"/>
          <w:sz w:val="26"/>
          <w:szCs w:val="26"/>
        </w:rPr>
        <w:br/>
      </w:r>
      <w:r w:rsidR="00875F60">
        <w:rPr>
          <w:rFonts w:ascii="標楷體" w:eastAsia="標楷體" w:hAnsi="標楷體"/>
          <w:sz w:val="26"/>
          <w:szCs w:val="26"/>
        </w:rPr>
        <w:br/>
      </w:r>
      <w:r w:rsidR="00875F60">
        <w:rPr>
          <w:rFonts w:ascii="標楷體" w:eastAsia="標楷體" w:hAnsi="標楷體"/>
          <w:sz w:val="26"/>
          <w:szCs w:val="26"/>
        </w:rPr>
        <w:br/>
      </w:r>
    </w:p>
    <w:p w14:paraId="7FAA88E1" w14:textId="2D239110" w:rsidR="001B4EFF" w:rsidRPr="007F7296" w:rsidRDefault="001B4EFF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lastRenderedPageBreak/>
        <w:t xml:space="preserve">老師 </w:t>
      </w:r>
      <w:r w:rsidRPr="007F7296">
        <w:rPr>
          <w:rFonts w:ascii="標楷體" w:eastAsia="標楷體" w:hAnsi="標楷體"/>
          <w:sz w:val="26"/>
          <w:szCs w:val="26"/>
        </w:rPr>
        <w:t xml:space="preserve">: </w:t>
      </w:r>
      <w:r w:rsidR="00A766E1" w:rsidRPr="007F7296">
        <w:rPr>
          <w:rFonts w:ascii="標楷體" w:eastAsia="標楷體" w:hAnsi="標楷體" w:hint="eastAsia"/>
          <w:sz w:val="26"/>
          <w:szCs w:val="26"/>
        </w:rPr>
        <w:t>林昭光</w:t>
      </w:r>
      <w:r w:rsidRPr="007F7296">
        <w:rPr>
          <w:rFonts w:ascii="標楷體" w:eastAsia="標楷體" w:hAnsi="標楷體" w:hint="eastAsia"/>
          <w:sz w:val="26"/>
          <w:szCs w:val="26"/>
        </w:rPr>
        <w:t xml:space="preserve"> </w:t>
      </w:r>
      <w:r w:rsidR="00371172">
        <w:rPr>
          <w:rFonts w:ascii="標楷體" w:eastAsia="標楷體" w:hAnsi="標楷體" w:hint="eastAsia"/>
          <w:sz w:val="26"/>
          <w:szCs w:val="26"/>
        </w:rPr>
        <w:t>教授</w:t>
      </w:r>
    </w:p>
    <w:p w14:paraId="19294ADF" w14:textId="602A0761" w:rsidR="00721835" w:rsidRPr="00721835" w:rsidRDefault="001B4EFF" w:rsidP="00721835">
      <w:pPr>
        <w:pStyle w:val="a8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</w:rPr>
      </w:pPr>
      <w:r w:rsidRPr="00721835">
        <w:rPr>
          <w:rFonts w:ascii="標楷體" w:eastAsia="標楷體" w:hAnsi="標楷體" w:hint="eastAsia"/>
          <w:sz w:val="26"/>
          <w:szCs w:val="26"/>
        </w:rPr>
        <w:t>現職 :</w:t>
      </w:r>
      <w:r w:rsidRPr="00721835">
        <w:rPr>
          <w:rFonts w:ascii="標楷體" w:eastAsia="標楷體" w:hAnsi="標楷體" w:hint="eastAsia"/>
        </w:rPr>
        <w:t xml:space="preserve"> </w:t>
      </w:r>
    </w:p>
    <w:p w14:paraId="30CCCC1E" w14:textId="3BBF72B7" w:rsidR="00DF7E24" w:rsidRPr="00DF7E24" w:rsidRDefault="00721835" w:rsidP="00721835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21835">
        <w:rPr>
          <w:rFonts w:ascii="Times New Roman" w:eastAsia="標楷體" w:hAnsi="Times New Roman" w:cs="Times New Roman"/>
        </w:rPr>
        <w:t>國立陽明</w:t>
      </w:r>
      <w:r w:rsidRPr="00721835">
        <w:rPr>
          <w:rFonts w:ascii="Times New Roman" w:eastAsia="標楷體" w:hAnsi="Times New Roman" w:cs="Times New Roman" w:hint="eastAsia"/>
        </w:rPr>
        <w:t>交通</w:t>
      </w:r>
      <w:r w:rsidRPr="00721835">
        <w:rPr>
          <w:rFonts w:ascii="Times New Roman" w:eastAsia="標楷體" w:hAnsi="Times New Roman" w:cs="Times New Roman"/>
        </w:rPr>
        <w:t>大學</w:t>
      </w:r>
      <w:r w:rsidRPr="00721835">
        <w:rPr>
          <w:rFonts w:ascii="Times New Roman" w:eastAsia="標楷體" w:hAnsi="Times New Roman" w:cs="Times New Roman" w:hint="eastAsia"/>
        </w:rPr>
        <w:t>台灣原住民族健康與科技發展研究中心</w:t>
      </w:r>
      <w:r w:rsidRPr="00721835">
        <w:rPr>
          <w:rFonts w:ascii="Times New Roman" w:eastAsia="標楷體" w:hAnsi="Times New Roman" w:cs="Times New Roman"/>
        </w:rPr>
        <w:t>教授兼主任</w:t>
      </w:r>
    </w:p>
    <w:p w14:paraId="29B5C76C" w14:textId="3AA0ABD3" w:rsidR="00DF7E24" w:rsidRPr="00DF7E24" w:rsidRDefault="00721835" w:rsidP="00721835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21835">
        <w:rPr>
          <w:rFonts w:ascii="Times New Roman" w:eastAsia="標楷體" w:hAnsi="Times New Roman" w:cs="Times New Roman" w:hint="eastAsia"/>
          <w:szCs w:val="24"/>
        </w:rPr>
        <w:t>衛生福利部</w:t>
      </w:r>
      <w:r w:rsidRPr="00721835">
        <w:rPr>
          <w:rFonts w:ascii="標楷體" w:eastAsia="標楷體" w:hAnsi="標楷體" w:cs="Times New Roman" w:hint="eastAsia"/>
          <w:szCs w:val="24"/>
        </w:rPr>
        <w:t>原住民族健康政策會委員</w:t>
      </w:r>
    </w:p>
    <w:p w14:paraId="6AB86C0D" w14:textId="695FD0AB" w:rsidR="00721835" w:rsidRPr="00721835" w:rsidRDefault="00721835" w:rsidP="00721835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21835">
        <w:rPr>
          <w:rFonts w:ascii="標楷體" w:eastAsia="標楷體" w:hAnsi="標楷體" w:hint="eastAsia"/>
          <w:sz w:val="26"/>
          <w:szCs w:val="26"/>
        </w:rPr>
        <w:t>新北市政府長期照護推動委員會委員</w:t>
      </w:r>
    </w:p>
    <w:p w14:paraId="670BDCAC" w14:textId="401619DF" w:rsidR="00721835" w:rsidRPr="00721835" w:rsidRDefault="001B4EFF" w:rsidP="00721835">
      <w:pPr>
        <w:pStyle w:val="a8"/>
        <w:spacing w:line="480" w:lineRule="exact"/>
        <w:ind w:leftChars="0" w:left="1073"/>
        <w:rPr>
          <w:rFonts w:ascii="標楷體" w:eastAsia="標楷體" w:hAnsi="標楷體"/>
          <w:sz w:val="26"/>
          <w:szCs w:val="26"/>
        </w:rPr>
      </w:pPr>
      <w:r w:rsidRPr="00721835">
        <w:rPr>
          <w:rFonts w:ascii="標楷體" w:eastAsia="標楷體" w:hAnsi="標楷體" w:hint="eastAsia"/>
          <w:sz w:val="26"/>
          <w:szCs w:val="26"/>
        </w:rPr>
        <w:t xml:space="preserve">    </w:t>
      </w:r>
      <w:r w:rsidR="00A766E1" w:rsidRPr="00721835">
        <w:rPr>
          <w:rFonts w:ascii="標楷體" w:eastAsia="標楷體" w:hAnsi="標楷體" w:hint="eastAsia"/>
          <w:sz w:val="26"/>
          <w:szCs w:val="26"/>
        </w:rPr>
        <w:t xml:space="preserve"> </w:t>
      </w:r>
      <w:r w:rsidRPr="00721835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6246C5A" w14:textId="2636AFA2" w:rsidR="001B4EFF" w:rsidRDefault="001B4EFF" w:rsidP="00721835">
      <w:pPr>
        <w:pStyle w:val="a8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經歷</w:t>
      </w:r>
      <w:r w:rsidR="00A766E1" w:rsidRPr="007F7296">
        <w:rPr>
          <w:rFonts w:ascii="標楷體" w:eastAsia="標楷體" w:hAnsi="標楷體" w:hint="eastAsia"/>
          <w:sz w:val="26"/>
          <w:szCs w:val="26"/>
        </w:rPr>
        <w:t>：</w:t>
      </w:r>
    </w:p>
    <w:p w14:paraId="0D57455F" w14:textId="77777777" w:rsidR="00DF7E24" w:rsidRDefault="00DF7E24" w:rsidP="00DF7E24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F7E24">
        <w:rPr>
          <w:rFonts w:ascii="標楷體" w:eastAsia="標楷體" w:hAnsi="標楷體" w:hint="eastAsia"/>
          <w:sz w:val="26"/>
          <w:szCs w:val="26"/>
        </w:rPr>
        <w:t>原住民族委員會原住民族第2、3屆長期照顧推動小組2020-2024</w:t>
      </w:r>
    </w:p>
    <w:p w14:paraId="4C32A943" w14:textId="77777777" w:rsidR="00DF7E24" w:rsidRDefault="00DF7E24" w:rsidP="00DF7E24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21835">
        <w:rPr>
          <w:rFonts w:ascii="標楷體" w:eastAsia="標楷體" w:hAnsi="標楷體" w:hint="eastAsia"/>
          <w:sz w:val="26"/>
          <w:szCs w:val="26"/>
        </w:rPr>
        <w:t>財團法人桃園市原住民族發展基金會第1-2屆長期照顧委員會</w:t>
      </w:r>
    </w:p>
    <w:p w14:paraId="57DA2556" w14:textId="0040DD66" w:rsidR="00DF7E24" w:rsidRPr="00DF7E24" w:rsidRDefault="00DF7E24" w:rsidP="00DF7E24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DF7E24">
        <w:rPr>
          <w:rFonts w:ascii="Times New Roman" w:eastAsia="標楷體" w:hAnsi="Times New Roman" w:cs="Times New Roman"/>
          <w:sz w:val="26"/>
          <w:szCs w:val="26"/>
        </w:rPr>
        <w:t>新北市政府長期照護推動委員會委員</w:t>
      </w:r>
    </w:p>
    <w:p w14:paraId="65E9717D" w14:textId="47B3BC2D" w:rsidR="00DF7E24" w:rsidRPr="00DF7E24" w:rsidRDefault="00DF7E24" w:rsidP="00DF7E24">
      <w:pPr>
        <w:pStyle w:val="a8"/>
        <w:numPr>
          <w:ilvl w:val="1"/>
          <w:numId w:val="13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DF7E24">
        <w:rPr>
          <w:rFonts w:ascii="Times New Roman" w:eastAsia="標楷體" w:hAnsi="Times New Roman" w:cs="Times New Roman"/>
          <w:sz w:val="26"/>
          <w:szCs w:val="26"/>
        </w:rPr>
        <w:t>衛福部</w:t>
      </w:r>
      <w:proofErr w:type="gramEnd"/>
      <w:r w:rsidRPr="00DF7E24">
        <w:rPr>
          <w:rFonts w:ascii="Times New Roman" w:eastAsia="標楷體" w:hAnsi="Times New Roman" w:cs="Times New Roman"/>
          <w:sz w:val="26"/>
          <w:szCs w:val="26"/>
        </w:rPr>
        <w:t>原住民部落健康營造計畫中央輔導委員</w:t>
      </w:r>
    </w:p>
    <w:p w14:paraId="1CC7BAA1" w14:textId="4C2F4338" w:rsidR="00827499" w:rsidRPr="00DF7E24" w:rsidRDefault="00DF7E24" w:rsidP="00DF7E24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827499" w:rsidRPr="00DF7E24">
        <w:rPr>
          <w:rFonts w:ascii="標楷體" w:eastAsia="標楷體" w:hAnsi="標楷體" w:hint="eastAsia"/>
          <w:sz w:val="26"/>
          <w:szCs w:val="26"/>
        </w:rPr>
        <w:t>主辦單位</w:t>
      </w:r>
    </w:p>
    <w:p w14:paraId="6C3556DE" w14:textId="0AE67E93" w:rsidR="00827499" w:rsidRPr="007F7296" w:rsidRDefault="00827499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辰心居家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長照機構</w:t>
      </w:r>
    </w:p>
    <w:p w14:paraId="5802C77F" w14:textId="562463CB" w:rsidR="00827499" w:rsidRPr="007F7296" w:rsidRDefault="00827499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協辦單位</w:t>
      </w:r>
    </w:p>
    <w:p w14:paraId="22108798" w14:textId="77777777" w:rsidR="00827499" w:rsidRPr="007F7296" w:rsidRDefault="00827499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辰信健康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有限公司附設臺北市</w:t>
      </w: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私立辰信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居家長照機構</w:t>
      </w:r>
    </w:p>
    <w:p w14:paraId="4545FB32" w14:textId="10F1A9EC" w:rsidR="00827499" w:rsidRPr="007F7296" w:rsidRDefault="00827499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社團法人中華安身立命社服公益協會</w:t>
      </w:r>
    </w:p>
    <w:p w14:paraId="7B85A592" w14:textId="408891CE" w:rsidR="000937BD" w:rsidRPr="007F7296" w:rsidRDefault="000937BD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育盟健康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促進</w:t>
      </w:r>
      <w:r w:rsidR="00F67C79" w:rsidRPr="007F7296">
        <w:rPr>
          <w:rFonts w:ascii="標楷體" w:eastAsia="標楷體" w:hAnsi="標楷體" w:hint="eastAsia"/>
          <w:sz w:val="26"/>
          <w:szCs w:val="26"/>
        </w:rPr>
        <w:t>股份</w:t>
      </w:r>
      <w:r w:rsidRPr="007F7296">
        <w:rPr>
          <w:rFonts w:ascii="標楷體" w:eastAsia="標楷體" w:hAnsi="標楷體" w:hint="eastAsia"/>
          <w:sz w:val="26"/>
          <w:szCs w:val="26"/>
        </w:rPr>
        <w:t>有限公司</w:t>
      </w:r>
    </w:p>
    <w:p w14:paraId="3466D26D" w14:textId="59AD8B54" w:rsidR="000937BD" w:rsidRPr="007F7296" w:rsidRDefault="000937BD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辰</w:t>
      </w: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摯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健康有限公司</w:t>
      </w:r>
    </w:p>
    <w:p w14:paraId="4D2F64DF" w14:textId="5C05074F" w:rsidR="00246060" w:rsidRPr="007F7296" w:rsidRDefault="00246060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/>
          <w:sz w:val="26"/>
          <w:szCs w:val="26"/>
        </w:rPr>
        <w:t>安泰樂健康有限公司</w:t>
      </w:r>
    </w:p>
    <w:p w14:paraId="715E2CFD" w14:textId="55527942" w:rsidR="00B53BF0" w:rsidRPr="007F7296" w:rsidRDefault="001E3094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報名</w:t>
      </w:r>
      <w:r w:rsidR="00F2307D" w:rsidRPr="007F7296">
        <w:rPr>
          <w:rFonts w:ascii="標楷體" w:eastAsia="標楷體" w:hAnsi="標楷體" w:hint="eastAsia"/>
          <w:sz w:val="26"/>
          <w:szCs w:val="26"/>
        </w:rPr>
        <w:t>方式</w:t>
      </w:r>
    </w:p>
    <w:p w14:paraId="06AF977E" w14:textId="4158E060" w:rsidR="00592D13" w:rsidRPr="007F7296" w:rsidRDefault="005309A0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線上報名</w:t>
      </w:r>
      <w:proofErr w:type="gramEnd"/>
      <w:r w:rsidR="00E542D9" w:rsidRPr="007F7296">
        <w:rPr>
          <w:rFonts w:ascii="標楷體" w:eastAsia="標楷體" w:hAnsi="標楷體" w:hint="eastAsia"/>
          <w:sz w:val="26"/>
          <w:szCs w:val="26"/>
        </w:rPr>
        <w:t xml:space="preserve"> </w:t>
      </w:r>
      <w:r w:rsidR="00E542D9" w:rsidRPr="007F7296">
        <w:rPr>
          <w:rFonts w:ascii="標楷體" w:eastAsia="標楷體" w:hAnsi="標楷體"/>
          <w:sz w:val="26"/>
          <w:szCs w:val="26"/>
        </w:rPr>
        <w:t>https://www.beclass.com/rid=30525206979c5498c9f5</w:t>
      </w:r>
    </w:p>
    <w:p w14:paraId="36F100E0" w14:textId="6B934CDA" w:rsidR="00291696" w:rsidRPr="007F7296" w:rsidRDefault="00291696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報名費用</w:t>
      </w:r>
    </w:p>
    <w:p w14:paraId="1C9DC4CA" w14:textId="04FFAF9D" w:rsidR="00291696" w:rsidRPr="007F7296" w:rsidRDefault="005309A0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600元</w:t>
      </w:r>
    </w:p>
    <w:p w14:paraId="7EECD40D" w14:textId="7797C15F" w:rsidR="001E3094" w:rsidRPr="007F7296" w:rsidRDefault="00291696" w:rsidP="008D7E0D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十一、</w:t>
      </w:r>
      <w:r w:rsidR="001E3094" w:rsidRPr="007F7296">
        <w:rPr>
          <w:rFonts w:ascii="標楷體" w:eastAsia="標楷體" w:hAnsi="標楷體" w:hint="eastAsia"/>
          <w:sz w:val="26"/>
          <w:szCs w:val="26"/>
        </w:rPr>
        <w:t>注意事項</w:t>
      </w:r>
    </w:p>
    <w:p w14:paraId="5380BB98" w14:textId="77777777" w:rsidR="001E3094" w:rsidRPr="007F7296" w:rsidRDefault="001E3094" w:rsidP="008D7E0D">
      <w:pPr>
        <w:pStyle w:val="a8"/>
        <w:numPr>
          <w:ilvl w:val="0"/>
          <w:numId w:val="5"/>
        </w:numPr>
        <w:spacing w:line="480" w:lineRule="exact"/>
        <w:ind w:leftChars="0" w:left="851" w:hanging="284"/>
        <w:rPr>
          <w:rFonts w:ascii="標楷體" w:eastAsia="標楷體" w:hAnsi="標楷體"/>
          <w:sz w:val="26"/>
          <w:szCs w:val="26"/>
        </w:rPr>
      </w:pPr>
      <w:proofErr w:type="gramStart"/>
      <w:r w:rsidRPr="007F7296">
        <w:rPr>
          <w:rFonts w:ascii="標楷體" w:eastAsia="標楷體" w:hAnsi="標楷體" w:hint="eastAsia"/>
          <w:sz w:val="26"/>
          <w:szCs w:val="26"/>
        </w:rPr>
        <w:t>參訓人員</w:t>
      </w:r>
      <w:proofErr w:type="gramEnd"/>
      <w:r w:rsidRPr="007F7296">
        <w:rPr>
          <w:rFonts w:ascii="標楷體" w:eastAsia="標楷體" w:hAnsi="標楷體" w:hint="eastAsia"/>
          <w:sz w:val="26"/>
          <w:szCs w:val="26"/>
        </w:rPr>
        <w:t>應全程參與訓練</w:t>
      </w:r>
    </w:p>
    <w:p w14:paraId="6ED7F69B" w14:textId="49B9AA3D" w:rsidR="003D2CFF" w:rsidRPr="007F7296" w:rsidRDefault="001E3094" w:rsidP="008D7E0D">
      <w:pPr>
        <w:pStyle w:val="a8"/>
        <w:numPr>
          <w:ilvl w:val="0"/>
          <w:numId w:val="5"/>
        </w:numPr>
        <w:spacing w:line="480" w:lineRule="exact"/>
        <w:ind w:leftChars="0" w:left="851" w:hanging="284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主辦單位保有最終修改、變更、活動解釋及取消本活動之權利</w:t>
      </w:r>
    </w:p>
    <w:p w14:paraId="3AEB0F1D" w14:textId="212C2FCA" w:rsidR="001E3094" w:rsidRPr="007F7296" w:rsidRDefault="000E7B2F" w:rsidP="008D7E0D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lastRenderedPageBreak/>
        <w:t>課程聯絡窗口</w:t>
      </w:r>
    </w:p>
    <w:p w14:paraId="506F4334" w14:textId="1408F7FE" w:rsidR="00F67C79" w:rsidRPr="007F7296" w:rsidRDefault="000E7B2F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26"/>
          <w:szCs w:val="26"/>
        </w:rPr>
      </w:pPr>
      <w:r w:rsidRPr="007F7296">
        <w:rPr>
          <w:rFonts w:ascii="標楷體" w:eastAsia="標楷體" w:hAnsi="標楷體" w:hint="eastAsia"/>
          <w:sz w:val="26"/>
          <w:szCs w:val="26"/>
        </w:rPr>
        <w:t>請洽</w:t>
      </w:r>
      <w:r w:rsidR="00F67C79" w:rsidRPr="007F7296">
        <w:rPr>
          <w:rFonts w:ascii="標楷體" w:eastAsia="標楷體" w:hAnsi="標楷體" w:hint="eastAsia"/>
          <w:sz w:val="26"/>
          <w:szCs w:val="26"/>
        </w:rPr>
        <w:t xml:space="preserve"> </w:t>
      </w:r>
      <w:r w:rsidR="00A766E1" w:rsidRPr="007F7296">
        <w:rPr>
          <w:rFonts w:ascii="標楷體" w:eastAsia="標楷體" w:hAnsi="標楷體" w:hint="eastAsia"/>
          <w:sz w:val="26"/>
          <w:szCs w:val="26"/>
        </w:rPr>
        <w:t>陳小姐</w:t>
      </w:r>
      <w:r w:rsidRPr="007F7296">
        <w:rPr>
          <w:rFonts w:ascii="標楷體" w:eastAsia="標楷體" w:hAnsi="標楷體" w:hint="eastAsia"/>
          <w:sz w:val="26"/>
          <w:szCs w:val="26"/>
        </w:rPr>
        <w:t xml:space="preserve"> </w:t>
      </w:r>
      <w:r w:rsidR="00A766E1" w:rsidRPr="007F7296">
        <w:rPr>
          <w:rFonts w:ascii="標楷體" w:eastAsia="標楷體" w:hAnsi="標楷體" w:hint="eastAsia"/>
          <w:sz w:val="26"/>
          <w:szCs w:val="26"/>
        </w:rPr>
        <w:t>0971-481-966</w:t>
      </w:r>
    </w:p>
    <w:p w14:paraId="61CC55C2" w14:textId="01896E13" w:rsidR="00C31C30" w:rsidRPr="007F7296" w:rsidRDefault="000E7B2F" w:rsidP="008D7E0D">
      <w:pPr>
        <w:pStyle w:val="a8"/>
        <w:spacing w:line="480" w:lineRule="exact"/>
        <w:ind w:leftChars="0" w:left="720"/>
        <w:rPr>
          <w:rFonts w:ascii="標楷體" w:eastAsia="標楷體" w:hAnsi="標楷體"/>
          <w:sz w:val="32"/>
          <w:szCs w:val="28"/>
        </w:rPr>
      </w:pPr>
      <w:r w:rsidRPr="007F7296">
        <w:rPr>
          <w:rFonts w:ascii="標楷體" w:eastAsia="標楷體" w:hAnsi="標楷體" w:hint="eastAsia"/>
          <w:sz w:val="26"/>
          <w:szCs w:val="26"/>
        </w:rPr>
        <w:t xml:space="preserve">電子信箱 </w:t>
      </w:r>
      <w:r w:rsidR="00A766E1" w:rsidRPr="007F7296">
        <w:rPr>
          <w:rFonts w:ascii="標楷體" w:eastAsia="標楷體" w:hAnsi="標楷體"/>
          <w:color w:val="0070C0"/>
          <w:sz w:val="26"/>
          <w:szCs w:val="26"/>
        </w:rPr>
        <w:t>elitex_common02@outlook.com</w:t>
      </w:r>
    </w:p>
    <w:sectPr w:rsidR="00C31C30" w:rsidRPr="007F72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03A3" w14:textId="77777777" w:rsidR="00B7641B" w:rsidRDefault="00B7641B" w:rsidP="003D2CFF">
      <w:r>
        <w:separator/>
      </w:r>
    </w:p>
  </w:endnote>
  <w:endnote w:type="continuationSeparator" w:id="0">
    <w:p w14:paraId="7264A3E5" w14:textId="77777777" w:rsidR="00B7641B" w:rsidRDefault="00B7641B" w:rsidP="003D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4F4E" w14:textId="77777777" w:rsidR="00B7641B" w:rsidRDefault="00B7641B" w:rsidP="003D2CFF">
      <w:r>
        <w:separator/>
      </w:r>
    </w:p>
  </w:footnote>
  <w:footnote w:type="continuationSeparator" w:id="0">
    <w:p w14:paraId="666EC466" w14:textId="77777777" w:rsidR="00B7641B" w:rsidRDefault="00B7641B" w:rsidP="003D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0A6"/>
    <w:multiLevelType w:val="hybridMultilevel"/>
    <w:tmpl w:val="A41C6F2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BD4F5B"/>
    <w:multiLevelType w:val="hybridMultilevel"/>
    <w:tmpl w:val="165401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132609F"/>
    <w:multiLevelType w:val="hybridMultilevel"/>
    <w:tmpl w:val="21AC3F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307E4"/>
    <w:multiLevelType w:val="hybridMultilevel"/>
    <w:tmpl w:val="C0E2215E"/>
    <w:lvl w:ilvl="0" w:tplc="5EBCD318">
      <w:start w:val="1"/>
      <w:numFmt w:val="decimal"/>
      <w:lvlText w:val="(%1)"/>
      <w:lvlJc w:val="left"/>
      <w:pPr>
        <w:ind w:left="1049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2E49728D"/>
    <w:multiLevelType w:val="hybridMultilevel"/>
    <w:tmpl w:val="98D25128"/>
    <w:lvl w:ilvl="0" w:tplc="0409000F">
      <w:start w:val="1"/>
      <w:numFmt w:val="decimal"/>
      <w:lvlText w:val="%1."/>
      <w:lvlJc w:val="left"/>
      <w:pPr>
        <w:ind w:left="1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8" w:hanging="480"/>
      </w:pPr>
    </w:lvl>
    <w:lvl w:ilvl="2" w:tplc="0409001B" w:tentative="1">
      <w:start w:val="1"/>
      <w:numFmt w:val="lowerRoman"/>
      <w:lvlText w:val="%3."/>
      <w:lvlJc w:val="right"/>
      <w:pPr>
        <w:ind w:left="2048" w:hanging="480"/>
      </w:pPr>
    </w:lvl>
    <w:lvl w:ilvl="3" w:tplc="0409000F" w:tentative="1">
      <w:start w:val="1"/>
      <w:numFmt w:val="decimal"/>
      <w:lvlText w:val="%4."/>
      <w:lvlJc w:val="left"/>
      <w:pPr>
        <w:ind w:left="2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8" w:hanging="480"/>
      </w:pPr>
    </w:lvl>
    <w:lvl w:ilvl="5" w:tplc="0409001B" w:tentative="1">
      <w:start w:val="1"/>
      <w:numFmt w:val="lowerRoman"/>
      <w:lvlText w:val="%6."/>
      <w:lvlJc w:val="right"/>
      <w:pPr>
        <w:ind w:left="3488" w:hanging="480"/>
      </w:pPr>
    </w:lvl>
    <w:lvl w:ilvl="6" w:tplc="0409000F" w:tentative="1">
      <w:start w:val="1"/>
      <w:numFmt w:val="decimal"/>
      <w:lvlText w:val="%7."/>
      <w:lvlJc w:val="left"/>
      <w:pPr>
        <w:ind w:left="3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8" w:hanging="480"/>
      </w:pPr>
    </w:lvl>
    <w:lvl w:ilvl="8" w:tplc="0409001B" w:tentative="1">
      <w:start w:val="1"/>
      <w:numFmt w:val="lowerRoman"/>
      <w:lvlText w:val="%9."/>
      <w:lvlJc w:val="right"/>
      <w:pPr>
        <w:ind w:left="4928" w:hanging="480"/>
      </w:pPr>
    </w:lvl>
  </w:abstractNum>
  <w:abstractNum w:abstractNumId="5" w15:restartNumberingAfterBreak="0">
    <w:nsid w:val="458D69B4"/>
    <w:multiLevelType w:val="hybridMultilevel"/>
    <w:tmpl w:val="757226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64F0612"/>
    <w:multiLevelType w:val="hybridMultilevel"/>
    <w:tmpl w:val="AFD4F586"/>
    <w:lvl w:ilvl="0" w:tplc="3E5CC3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633249"/>
    <w:multiLevelType w:val="hybridMultilevel"/>
    <w:tmpl w:val="68F01AF8"/>
    <w:lvl w:ilvl="0" w:tplc="49106DF2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8" w15:restartNumberingAfterBreak="0">
    <w:nsid w:val="605028C2"/>
    <w:multiLevelType w:val="hybridMultilevel"/>
    <w:tmpl w:val="B1CC7166"/>
    <w:lvl w:ilvl="0" w:tplc="368ADF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59538A"/>
    <w:multiLevelType w:val="hybridMultilevel"/>
    <w:tmpl w:val="3E68A42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66AA525F"/>
    <w:multiLevelType w:val="hybridMultilevel"/>
    <w:tmpl w:val="295C0E66"/>
    <w:lvl w:ilvl="0" w:tplc="6CF426A8">
      <w:start w:val="1"/>
      <w:numFmt w:val="decimal"/>
      <w:lvlText w:val="%1."/>
      <w:lvlJc w:val="left"/>
      <w:pPr>
        <w:ind w:left="1073" w:hanging="360"/>
      </w:pPr>
      <w:rPr>
        <w:rFonts w:hint="default"/>
        <w:sz w:val="26"/>
      </w:rPr>
    </w:lvl>
    <w:lvl w:ilvl="1" w:tplc="B4220EFA">
      <w:start w:val="1"/>
      <w:numFmt w:val="decimal"/>
      <w:lvlText w:val="(%2)"/>
      <w:lvlJc w:val="left"/>
      <w:pPr>
        <w:ind w:left="191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1" w15:restartNumberingAfterBreak="0">
    <w:nsid w:val="6B88060D"/>
    <w:multiLevelType w:val="hybridMultilevel"/>
    <w:tmpl w:val="872896A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E8A6914"/>
    <w:multiLevelType w:val="hybridMultilevel"/>
    <w:tmpl w:val="C636BE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250624652">
    <w:abstractNumId w:val="6"/>
  </w:num>
  <w:num w:numId="2" w16cid:durableId="1671912462">
    <w:abstractNumId w:val="8"/>
  </w:num>
  <w:num w:numId="3" w16cid:durableId="1238976570">
    <w:abstractNumId w:val="7"/>
  </w:num>
  <w:num w:numId="4" w16cid:durableId="1487433242">
    <w:abstractNumId w:val="4"/>
  </w:num>
  <w:num w:numId="5" w16cid:durableId="1453817507">
    <w:abstractNumId w:val="2"/>
  </w:num>
  <w:num w:numId="6" w16cid:durableId="1440907066">
    <w:abstractNumId w:val="3"/>
  </w:num>
  <w:num w:numId="7" w16cid:durableId="613055629">
    <w:abstractNumId w:val="0"/>
  </w:num>
  <w:num w:numId="8" w16cid:durableId="346949831">
    <w:abstractNumId w:val="12"/>
  </w:num>
  <w:num w:numId="9" w16cid:durableId="1623882176">
    <w:abstractNumId w:val="1"/>
  </w:num>
  <w:num w:numId="10" w16cid:durableId="311369694">
    <w:abstractNumId w:val="5"/>
  </w:num>
  <w:num w:numId="11" w16cid:durableId="1801797084">
    <w:abstractNumId w:val="11"/>
  </w:num>
  <w:num w:numId="12" w16cid:durableId="1743599601">
    <w:abstractNumId w:val="9"/>
  </w:num>
  <w:num w:numId="13" w16cid:durableId="406806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40"/>
    <w:rsid w:val="000036E1"/>
    <w:rsid w:val="0003575E"/>
    <w:rsid w:val="00062D93"/>
    <w:rsid w:val="00063520"/>
    <w:rsid w:val="00074983"/>
    <w:rsid w:val="000937BD"/>
    <w:rsid w:val="000B2C9A"/>
    <w:rsid w:val="000C3CDF"/>
    <w:rsid w:val="000C55D0"/>
    <w:rsid w:val="000D1154"/>
    <w:rsid w:val="000D6329"/>
    <w:rsid w:val="000E7B2F"/>
    <w:rsid w:val="00120C79"/>
    <w:rsid w:val="001464CE"/>
    <w:rsid w:val="00147D34"/>
    <w:rsid w:val="001555CD"/>
    <w:rsid w:val="001633C9"/>
    <w:rsid w:val="001729A8"/>
    <w:rsid w:val="001A41A0"/>
    <w:rsid w:val="001A5453"/>
    <w:rsid w:val="001B4EFF"/>
    <w:rsid w:val="001D2327"/>
    <w:rsid w:val="001D3ABB"/>
    <w:rsid w:val="001E3094"/>
    <w:rsid w:val="001E47D5"/>
    <w:rsid w:val="001F317F"/>
    <w:rsid w:val="00230BBA"/>
    <w:rsid w:val="00246060"/>
    <w:rsid w:val="00291696"/>
    <w:rsid w:val="00296268"/>
    <w:rsid w:val="002A4B80"/>
    <w:rsid w:val="002B0673"/>
    <w:rsid w:val="002B0D56"/>
    <w:rsid w:val="002B5979"/>
    <w:rsid w:val="002E550D"/>
    <w:rsid w:val="002F3130"/>
    <w:rsid w:val="003037F8"/>
    <w:rsid w:val="00333E59"/>
    <w:rsid w:val="003620C2"/>
    <w:rsid w:val="00371172"/>
    <w:rsid w:val="00383E05"/>
    <w:rsid w:val="003A6BD8"/>
    <w:rsid w:val="003B6395"/>
    <w:rsid w:val="003D2CFF"/>
    <w:rsid w:val="003D7838"/>
    <w:rsid w:val="003E108C"/>
    <w:rsid w:val="003F2BB5"/>
    <w:rsid w:val="003F42E9"/>
    <w:rsid w:val="003F7375"/>
    <w:rsid w:val="00434AC4"/>
    <w:rsid w:val="004425C1"/>
    <w:rsid w:val="004A15BF"/>
    <w:rsid w:val="004B0B40"/>
    <w:rsid w:val="004D3F19"/>
    <w:rsid w:val="004F47D9"/>
    <w:rsid w:val="0052412D"/>
    <w:rsid w:val="005309A0"/>
    <w:rsid w:val="00541D21"/>
    <w:rsid w:val="00563E06"/>
    <w:rsid w:val="00571212"/>
    <w:rsid w:val="00592D13"/>
    <w:rsid w:val="005A142A"/>
    <w:rsid w:val="005A604C"/>
    <w:rsid w:val="00611055"/>
    <w:rsid w:val="00630765"/>
    <w:rsid w:val="00674301"/>
    <w:rsid w:val="006A5814"/>
    <w:rsid w:val="006B3F8E"/>
    <w:rsid w:val="006C653A"/>
    <w:rsid w:val="006D4B9F"/>
    <w:rsid w:val="006F7F8C"/>
    <w:rsid w:val="00701468"/>
    <w:rsid w:val="00701CE7"/>
    <w:rsid w:val="00712CA5"/>
    <w:rsid w:val="00721835"/>
    <w:rsid w:val="0072445D"/>
    <w:rsid w:val="00731CF4"/>
    <w:rsid w:val="0077299B"/>
    <w:rsid w:val="007A10E5"/>
    <w:rsid w:val="007B5AE2"/>
    <w:rsid w:val="007B7E24"/>
    <w:rsid w:val="007C71EB"/>
    <w:rsid w:val="007E4428"/>
    <w:rsid w:val="007F7296"/>
    <w:rsid w:val="00827499"/>
    <w:rsid w:val="00875F60"/>
    <w:rsid w:val="008761C8"/>
    <w:rsid w:val="0088181D"/>
    <w:rsid w:val="00893F22"/>
    <w:rsid w:val="008A2E1E"/>
    <w:rsid w:val="008B0655"/>
    <w:rsid w:val="008C141F"/>
    <w:rsid w:val="008C494D"/>
    <w:rsid w:val="008D1992"/>
    <w:rsid w:val="008D7E0D"/>
    <w:rsid w:val="008E412B"/>
    <w:rsid w:val="00927D70"/>
    <w:rsid w:val="00935B83"/>
    <w:rsid w:val="009419CF"/>
    <w:rsid w:val="00954788"/>
    <w:rsid w:val="009936A5"/>
    <w:rsid w:val="009A0804"/>
    <w:rsid w:val="009B547A"/>
    <w:rsid w:val="009E2D04"/>
    <w:rsid w:val="009F6C20"/>
    <w:rsid w:val="00A71AF6"/>
    <w:rsid w:val="00A766E1"/>
    <w:rsid w:val="00A9459C"/>
    <w:rsid w:val="00AC70EC"/>
    <w:rsid w:val="00AD3141"/>
    <w:rsid w:val="00B036B6"/>
    <w:rsid w:val="00B07B8F"/>
    <w:rsid w:val="00B43B7F"/>
    <w:rsid w:val="00B524B8"/>
    <w:rsid w:val="00B53BF0"/>
    <w:rsid w:val="00B7641B"/>
    <w:rsid w:val="00B85894"/>
    <w:rsid w:val="00BC78C8"/>
    <w:rsid w:val="00BD2D5B"/>
    <w:rsid w:val="00BD38BF"/>
    <w:rsid w:val="00BF6FAD"/>
    <w:rsid w:val="00C170AA"/>
    <w:rsid w:val="00C31C30"/>
    <w:rsid w:val="00C447C2"/>
    <w:rsid w:val="00C523FF"/>
    <w:rsid w:val="00CB3CBC"/>
    <w:rsid w:val="00D35AFD"/>
    <w:rsid w:val="00D35CA4"/>
    <w:rsid w:val="00D5504E"/>
    <w:rsid w:val="00D56948"/>
    <w:rsid w:val="00D7464D"/>
    <w:rsid w:val="00D76D07"/>
    <w:rsid w:val="00D97512"/>
    <w:rsid w:val="00DC15C1"/>
    <w:rsid w:val="00DC3FF2"/>
    <w:rsid w:val="00DC703E"/>
    <w:rsid w:val="00DD01DC"/>
    <w:rsid w:val="00DD39CC"/>
    <w:rsid w:val="00DF7E24"/>
    <w:rsid w:val="00E13EAD"/>
    <w:rsid w:val="00E171DE"/>
    <w:rsid w:val="00E542D9"/>
    <w:rsid w:val="00E553DB"/>
    <w:rsid w:val="00E67914"/>
    <w:rsid w:val="00E72CE8"/>
    <w:rsid w:val="00EA7C62"/>
    <w:rsid w:val="00EC7E9E"/>
    <w:rsid w:val="00ED186F"/>
    <w:rsid w:val="00ED2652"/>
    <w:rsid w:val="00ED6A62"/>
    <w:rsid w:val="00ED7E30"/>
    <w:rsid w:val="00EE4FDE"/>
    <w:rsid w:val="00EF5077"/>
    <w:rsid w:val="00F00992"/>
    <w:rsid w:val="00F124C5"/>
    <w:rsid w:val="00F227AD"/>
    <w:rsid w:val="00F2307D"/>
    <w:rsid w:val="00F67C79"/>
    <w:rsid w:val="00F91F89"/>
    <w:rsid w:val="00F94B1B"/>
    <w:rsid w:val="00FE09B4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DE20"/>
  <w15:chartTrackingRefBased/>
  <w15:docId w15:val="{324C3806-8CB9-422A-A2BB-78D9EDF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D19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2C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2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2CFF"/>
    <w:rPr>
      <w:sz w:val="20"/>
      <w:szCs w:val="20"/>
    </w:rPr>
  </w:style>
  <w:style w:type="paragraph" w:styleId="a8">
    <w:name w:val="List Paragraph"/>
    <w:basedOn w:val="a"/>
    <w:uiPriority w:val="34"/>
    <w:qFormat/>
    <w:rsid w:val="003D2CFF"/>
    <w:pPr>
      <w:ind w:leftChars="200" w:left="480"/>
    </w:pPr>
  </w:style>
  <w:style w:type="character" w:styleId="a9">
    <w:name w:val="Hyperlink"/>
    <w:basedOn w:val="a0"/>
    <w:uiPriority w:val="99"/>
    <w:unhideWhenUsed/>
    <w:rsid w:val="008E41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412B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F2307D"/>
    <w:rPr>
      <w:b/>
      <w:bCs/>
    </w:rPr>
  </w:style>
  <w:style w:type="paragraph" w:styleId="Web">
    <w:name w:val="Normal (Web)"/>
    <w:basedOn w:val="a"/>
    <w:uiPriority w:val="99"/>
    <w:unhideWhenUsed/>
    <w:rsid w:val="00F67C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customStyle="1" w:styleId="10">
    <w:name w:val="標題 1 字元"/>
    <w:basedOn w:val="a0"/>
    <w:link w:val="1"/>
    <w:uiPriority w:val="9"/>
    <w:rsid w:val="008D1992"/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辰心 宗展</dc:creator>
  <cp:keywords/>
  <dc:description/>
  <cp:lastModifiedBy>Amber</cp:lastModifiedBy>
  <cp:revision>7</cp:revision>
  <dcterms:created xsi:type="dcterms:W3CDTF">2026-04-24T02:39:00Z</dcterms:created>
  <dcterms:modified xsi:type="dcterms:W3CDTF">2026-05-20T02:54:00Z</dcterms:modified>
</cp:coreProperties>
</file>