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6D7E3" w14:textId="77777777" w:rsidR="00D5419A" w:rsidRDefault="00793A56">
      <w:pPr>
        <w:jc w:val="center"/>
        <w:rPr>
          <w:rFonts w:ascii="微軟正黑體" w:eastAsia="微軟正黑體" w:hAnsi="微軟正黑體" w:cs="微軟正黑體"/>
          <w:b/>
          <w:color w:val="404040"/>
          <w:sz w:val="44"/>
          <w:szCs w:val="44"/>
        </w:rPr>
      </w:pPr>
      <w:r>
        <w:rPr>
          <w:rFonts w:ascii="微軟正黑體" w:eastAsia="微軟正黑體" w:hAnsi="微軟正黑體" w:cs="微軟正黑體"/>
          <w:b/>
          <w:color w:val="404040"/>
          <w:sz w:val="44"/>
          <w:szCs w:val="44"/>
        </w:rPr>
        <w:t xml:space="preserve">地板滾球運動指導員培訓 </w:t>
      </w:r>
    </w:p>
    <w:p w14:paraId="2062AC59" w14:textId="1423332E" w:rsidR="00D5419A" w:rsidRPr="00026B4B" w:rsidRDefault="008D1597" w:rsidP="00EF3FEB">
      <w:pPr>
        <w:ind w:firstLineChars="200" w:firstLine="480"/>
        <w:rPr>
          <w:rFonts w:ascii="微軟正黑體" w:eastAsia="微軟正黑體" w:hAnsi="微軟正黑體" w:cs="微軟正黑體"/>
        </w:rPr>
      </w:pPr>
      <w:r w:rsidRPr="00026B4B">
        <w:rPr>
          <w:rFonts w:ascii="微軟正黑體" w:eastAsia="微軟正黑體" w:hAnsi="微軟正黑體" w:cs="微軟正黑體" w:hint="eastAsia"/>
        </w:rPr>
        <w:t>地板</w:t>
      </w:r>
      <w:r w:rsidRPr="00026B4B">
        <w:rPr>
          <w:rFonts w:ascii="微軟正黑體" w:eastAsia="微軟正黑體" w:hAnsi="微軟正黑體" w:cs="微軟正黑體"/>
        </w:rPr>
        <w:t>滾球</w:t>
      </w:r>
      <w:r w:rsidR="00EF3FEB" w:rsidRPr="00026B4B">
        <w:rPr>
          <w:rFonts w:ascii="微軟正黑體" w:eastAsia="微軟正黑體" w:hAnsi="微軟正黑體" w:cs="微軟正黑體" w:hint="eastAsia"/>
        </w:rPr>
        <w:t>是一項結合運動與策略思考的休閒運動，</w:t>
      </w:r>
      <w:proofErr w:type="gramStart"/>
      <w:r w:rsidRPr="00026B4B">
        <w:rPr>
          <w:rFonts w:ascii="微軟正黑體" w:eastAsia="微軟正黑體" w:hAnsi="微軟正黑體" w:cs="微軟正黑體"/>
        </w:rPr>
        <w:t>為</w:t>
      </w:r>
      <w:r w:rsidRPr="00026B4B">
        <w:rPr>
          <w:rFonts w:ascii="微軟正黑體" w:eastAsia="微軟正黑體" w:hAnsi="微軟正黑體" w:cs="微軟正黑體" w:hint="eastAsia"/>
        </w:rPr>
        <w:t>帕</w:t>
      </w:r>
      <w:r w:rsidRPr="00026B4B">
        <w:rPr>
          <w:rFonts w:ascii="微軟正黑體" w:eastAsia="微軟正黑體" w:hAnsi="微軟正黑體" w:cs="微軟正黑體"/>
        </w:rPr>
        <w:t>拉</w:t>
      </w:r>
      <w:proofErr w:type="gramEnd"/>
      <w:r w:rsidRPr="00026B4B">
        <w:rPr>
          <w:rFonts w:ascii="微軟正黑體" w:eastAsia="微軟正黑體" w:hAnsi="微軟正黑體" w:cs="微軟正黑體"/>
        </w:rPr>
        <w:t>林</w:t>
      </w:r>
      <w:r w:rsidRPr="00026B4B">
        <w:rPr>
          <w:rFonts w:ascii="微軟正黑體" w:eastAsia="微軟正黑體" w:hAnsi="微軟正黑體" w:cs="微軟正黑體" w:hint="eastAsia"/>
        </w:rPr>
        <w:t>匹</w:t>
      </w:r>
      <w:r w:rsidRPr="00026B4B">
        <w:rPr>
          <w:rFonts w:ascii="微軟正黑體" w:eastAsia="微軟正黑體" w:hAnsi="微軟正黑體" w:cs="微軟正黑體"/>
        </w:rPr>
        <w:t>克奧運的正式</w:t>
      </w:r>
      <w:r w:rsidRPr="00026B4B">
        <w:rPr>
          <w:rFonts w:ascii="微軟正黑體" w:eastAsia="微軟正黑體" w:hAnsi="微軟正黑體" w:cs="微軟正黑體" w:hint="eastAsia"/>
        </w:rPr>
        <w:t>項</w:t>
      </w:r>
      <w:r w:rsidRPr="00026B4B">
        <w:rPr>
          <w:rFonts w:ascii="微軟正黑體" w:eastAsia="微軟正黑體" w:hAnsi="微軟正黑體" w:cs="微軟正黑體"/>
        </w:rPr>
        <w:t>目之</w:t>
      </w:r>
      <w:proofErr w:type="gramStart"/>
      <w:r w:rsidRPr="00026B4B">
        <w:rPr>
          <w:rFonts w:ascii="微軟正黑體" w:eastAsia="微軟正黑體" w:hAnsi="微軟正黑體" w:cs="微軟正黑體"/>
        </w:rPr>
        <w:t>一</w:t>
      </w:r>
      <w:proofErr w:type="gramEnd"/>
      <w:r w:rsidR="00EF3FEB" w:rsidRPr="00026B4B">
        <w:rPr>
          <w:rFonts w:ascii="微軟正黑體" w:eastAsia="微軟正黑體" w:hAnsi="微軟正黑體" w:cs="微軟正黑體" w:hint="eastAsia"/>
        </w:rPr>
        <w:t>。原主要服務對象為動作控制困難的肢體障礙者，多年前已推廣至其他身心障礙族群，又因其</w:t>
      </w:r>
      <w:r w:rsidRPr="00026B4B">
        <w:rPr>
          <w:rFonts w:ascii="微軟正黑體" w:eastAsia="微軟正黑體" w:hAnsi="微軟正黑體" w:cs="微軟正黑體"/>
        </w:rPr>
        <w:t>於室內及椅</w:t>
      </w:r>
      <w:r w:rsidRPr="00026B4B">
        <w:rPr>
          <w:rFonts w:ascii="微軟正黑體" w:eastAsia="微軟正黑體" w:hAnsi="微軟正黑體" w:cs="微軟正黑體" w:hint="eastAsia"/>
        </w:rPr>
        <w:t>子</w:t>
      </w:r>
      <w:r w:rsidRPr="00026B4B">
        <w:rPr>
          <w:rFonts w:ascii="微軟正黑體" w:eastAsia="微軟正黑體" w:hAnsi="微軟正黑體" w:cs="微軟正黑體"/>
        </w:rPr>
        <w:t>或輪椅上進行，安全性極高，適合各類</w:t>
      </w:r>
      <w:r w:rsidR="004D5F49" w:rsidRPr="00026B4B">
        <w:rPr>
          <w:rFonts w:ascii="微軟正黑體" w:eastAsia="微軟正黑體" w:hAnsi="微軟正黑體" w:cs="微軟正黑體" w:hint="eastAsia"/>
        </w:rPr>
        <w:t>型</w:t>
      </w:r>
      <w:r w:rsidRPr="00026B4B">
        <w:rPr>
          <w:rFonts w:ascii="微軟正黑體" w:eastAsia="微軟正黑體" w:hAnsi="微軟正黑體" w:cs="微軟正黑體"/>
        </w:rPr>
        <w:t>長輩參與，</w:t>
      </w:r>
      <w:r w:rsidR="00793A56" w:rsidRPr="00026B4B">
        <w:rPr>
          <w:rFonts w:ascii="微軟正黑體" w:eastAsia="微軟正黑體" w:hAnsi="微軟正黑體" w:cs="微軟正黑體"/>
        </w:rPr>
        <w:t>台灣地板滾球運動聯盟自2015</w:t>
      </w:r>
      <w:r w:rsidR="001A43A4" w:rsidRPr="00026B4B">
        <w:rPr>
          <w:rFonts w:ascii="微軟正黑體" w:eastAsia="微軟正黑體" w:hAnsi="微軟正黑體" w:cs="微軟正黑體"/>
        </w:rPr>
        <w:t>年</w:t>
      </w:r>
      <w:r w:rsidR="001A43A4" w:rsidRPr="00026B4B">
        <w:rPr>
          <w:rFonts w:ascii="微軟正黑體" w:eastAsia="微軟正黑體" w:hAnsi="微軟正黑體" w:cs="微軟正黑體" w:hint="eastAsia"/>
        </w:rPr>
        <w:t>起規</w:t>
      </w:r>
      <w:r w:rsidR="001A43A4" w:rsidRPr="00026B4B">
        <w:rPr>
          <w:rFonts w:ascii="微軟正黑體" w:eastAsia="微軟正黑體" w:hAnsi="微軟正黑體" w:cs="微軟正黑體"/>
        </w:rPr>
        <w:t>劃「</w:t>
      </w:r>
      <w:r w:rsidR="001A43A4" w:rsidRPr="00026B4B">
        <w:rPr>
          <w:rFonts w:ascii="微軟正黑體" w:eastAsia="微軟正黑體" w:hAnsi="微軟正黑體" w:cs="微軟正黑體"/>
          <w:b/>
        </w:rPr>
        <w:t>275g的銀髮新活力-</w:t>
      </w:r>
      <w:proofErr w:type="gramStart"/>
      <w:r w:rsidR="001A43A4" w:rsidRPr="00026B4B">
        <w:rPr>
          <w:rFonts w:ascii="微軟正黑體" w:eastAsia="微軟正黑體" w:hAnsi="微軟正黑體" w:cs="微軟正黑體"/>
          <w:b/>
        </w:rPr>
        <w:t>樂齡地板</w:t>
      </w:r>
      <w:proofErr w:type="gramEnd"/>
      <w:r w:rsidR="001A43A4" w:rsidRPr="00026B4B">
        <w:rPr>
          <w:rFonts w:ascii="微軟正黑體" w:eastAsia="微軟正黑體" w:hAnsi="微軟正黑體" w:cs="微軟正黑體"/>
          <w:b/>
        </w:rPr>
        <w:t>滾球推廣計畫</w:t>
      </w:r>
      <w:r w:rsidR="001A43A4" w:rsidRPr="00026B4B">
        <w:rPr>
          <w:rFonts w:ascii="微軟正黑體" w:eastAsia="微軟正黑體" w:hAnsi="微軟正黑體" w:cs="微軟正黑體"/>
        </w:rPr>
        <w:t>」，</w:t>
      </w:r>
      <w:r w:rsidR="001A43A4" w:rsidRPr="00026B4B">
        <w:rPr>
          <w:rFonts w:ascii="微軟正黑體" w:eastAsia="微軟正黑體" w:hAnsi="微軟正黑體" w:cs="微軟正黑體" w:hint="eastAsia"/>
        </w:rPr>
        <w:t>計</w:t>
      </w:r>
      <w:r w:rsidR="001A43A4" w:rsidRPr="00026B4B">
        <w:rPr>
          <w:rFonts w:ascii="微軟正黑體" w:eastAsia="微軟正黑體" w:hAnsi="微軟正黑體" w:cs="微軟正黑體"/>
        </w:rPr>
        <w:t>畫包含地板滾球運動指導員培訓、</w:t>
      </w:r>
      <w:proofErr w:type="gramStart"/>
      <w:r w:rsidR="001A43A4" w:rsidRPr="00026B4B">
        <w:rPr>
          <w:rFonts w:ascii="微軟正黑體" w:eastAsia="微軟正黑體" w:hAnsi="微軟正黑體" w:cs="微軟正黑體"/>
        </w:rPr>
        <w:t>樂齡地板</w:t>
      </w:r>
      <w:proofErr w:type="gramEnd"/>
      <w:r w:rsidR="001A43A4" w:rsidRPr="00026B4B">
        <w:rPr>
          <w:rFonts w:ascii="微軟正黑體" w:eastAsia="微軟正黑體" w:hAnsi="微軟正黑體" w:cs="微軟正黑體"/>
        </w:rPr>
        <w:t>滾球社團，並</w:t>
      </w:r>
      <w:r w:rsidR="001A43A4" w:rsidRPr="00026B4B">
        <w:rPr>
          <w:rFonts w:ascii="微軟正黑體" w:eastAsia="微軟正黑體" w:hAnsi="微軟正黑體" w:cs="微軟正黑體" w:hint="eastAsia"/>
        </w:rPr>
        <w:t>每</w:t>
      </w:r>
      <w:r w:rsidR="001A43A4" w:rsidRPr="00026B4B">
        <w:rPr>
          <w:rFonts w:ascii="微軟正黑體" w:eastAsia="微軟正黑體" w:hAnsi="微軟正黑體" w:cs="微軟正黑體"/>
        </w:rPr>
        <w:t>年於台北、台中兩地舉辦「阿公阿</w:t>
      </w:r>
      <w:proofErr w:type="gramStart"/>
      <w:r w:rsidR="001A43A4" w:rsidRPr="00026B4B">
        <w:rPr>
          <w:rFonts w:ascii="微軟正黑體" w:eastAsia="微軟正黑體" w:hAnsi="微軟正黑體" w:cs="微軟正黑體"/>
        </w:rPr>
        <w:t>嬤</w:t>
      </w:r>
      <w:proofErr w:type="gramEnd"/>
      <w:r w:rsidR="001A43A4" w:rsidRPr="00026B4B">
        <w:rPr>
          <w:rFonts w:ascii="微軟正黑體" w:eastAsia="微軟正黑體" w:hAnsi="微軟正黑體" w:cs="微軟正黑體"/>
        </w:rPr>
        <w:t>地板滾球運動會」</w:t>
      </w:r>
      <w:r w:rsidR="004D5F49" w:rsidRPr="00026B4B">
        <w:rPr>
          <w:rFonts w:ascii="微軟正黑體" w:eastAsia="微軟正黑體" w:hAnsi="微軟正黑體" w:cs="微軟正黑體" w:hint="eastAsia"/>
        </w:rPr>
        <w:t>，</w:t>
      </w:r>
      <w:r w:rsidR="004D5F49" w:rsidRPr="00026B4B">
        <w:rPr>
          <w:rFonts w:ascii="微軟正黑體" w:eastAsia="微軟正黑體" w:hAnsi="微軟正黑體" w:cs="微軟正黑體"/>
        </w:rPr>
        <w:t>多年</w:t>
      </w:r>
      <w:r w:rsidR="00976EE3" w:rsidRPr="00026B4B">
        <w:rPr>
          <w:rFonts w:ascii="微軟正黑體" w:eastAsia="微軟正黑體" w:hAnsi="微軟正黑體" w:cs="微軟正黑體"/>
        </w:rPr>
        <w:t>來</w:t>
      </w:r>
      <w:r w:rsidR="004D5F49" w:rsidRPr="00026B4B">
        <w:rPr>
          <w:rFonts w:ascii="微軟正黑體" w:eastAsia="微軟正黑體" w:hAnsi="微軟正黑體" w:cs="微軟正黑體" w:hint="eastAsia"/>
        </w:rPr>
        <w:t>與</w:t>
      </w:r>
      <w:r w:rsidR="00EF3FEB" w:rsidRPr="00026B4B">
        <w:rPr>
          <w:rFonts w:ascii="微軟正黑體" w:eastAsia="微軟正黑體" w:hAnsi="微軟正黑體" w:cs="微軟正黑體" w:hint="eastAsia"/>
        </w:rPr>
        <w:t>逾</w:t>
      </w:r>
      <w:r w:rsidR="004D5F49" w:rsidRPr="00026B4B">
        <w:rPr>
          <w:rFonts w:ascii="微軟正黑體" w:eastAsia="微軟正黑體" w:hAnsi="微軟正黑體" w:cs="微軟正黑體" w:hint="eastAsia"/>
        </w:rPr>
        <w:t>200</w:t>
      </w:r>
      <w:r w:rsidR="00793A56" w:rsidRPr="00026B4B">
        <w:rPr>
          <w:rFonts w:ascii="微軟正黑體" w:eastAsia="微軟正黑體" w:hAnsi="微軟正黑體" w:cs="微軟正黑體"/>
        </w:rPr>
        <w:t>個老人單位</w:t>
      </w:r>
      <w:r w:rsidR="004D5F49" w:rsidRPr="00026B4B">
        <w:rPr>
          <w:rFonts w:ascii="微軟正黑體" w:eastAsia="微軟正黑體" w:hAnsi="微軟正黑體" w:cs="微軟正黑體" w:hint="eastAsia"/>
        </w:rPr>
        <w:t>合</w:t>
      </w:r>
      <w:r w:rsidR="004D5F49" w:rsidRPr="00026B4B">
        <w:rPr>
          <w:rFonts w:ascii="微軟正黑體" w:eastAsia="微軟正黑體" w:hAnsi="微軟正黑體" w:cs="微軟正黑體"/>
        </w:rPr>
        <w:t>作</w:t>
      </w:r>
      <w:r w:rsidR="00793A56" w:rsidRPr="00026B4B">
        <w:rPr>
          <w:rFonts w:ascii="微軟正黑體" w:eastAsia="微軟正黑體" w:hAnsi="微軟正黑體" w:cs="微軟正黑體"/>
        </w:rPr>
        <w:t>，包含社區服務據點、安養護中心、失智據點、</w:t>
      </w:r>
      <w:r w:rsidR="00976EE3" w:rsidRPr="00026B4B">
        <w:rPr>
          <w:rFonts w:ascii="微軟正黑體" w:eastAsia="微軟正黑體" w:hAnsi="微軟正黑體" w:cs="微軟正黑體" w:hint="eastAsia"/>
        </w:rPr>
        <w:t>公共托</w:t>
      </w:r>
      <w:r w:rsidR="004D5F49" w:rsidRPr="00026B4B">
        <w:rPr>
          <w:rFonts w:ascii="微軟正黑體" w:eastAsia="微軟正黑體" w:hAnsi="微軟正黑體" w:cs="微軟正黑體"/>
        </w:rPr>
        <w:t>老中心</w:t>
      </w:r>
      <w:r w:rsidR="00793A56" w:rsidRPr="00026B4B">
        <w:rPr>
          <w:rFonts w:ascii="微軟正黑體" w:eastAsia="微軟正黑體" w:hAnsi="微軟正黑體" w:cs="微軟正黑體"/>
        </w:rPr>
        <w:t>等，</w:t>
      </w:r>
      <w:r w:rsidR="004D5F49" w:rsidRPr="00026B4B">
        <w:rPr>
          <w:rFonts w:ascii="微軟正黑體" w:eastAsia="微軟正黑體" w:hAnsi="微軟正黑體" w:cs="微軟正黑體"/>
        </w:rPr>
        <w:t>讓長輩動手又動腦</w:t>
      </w:r>
      <w:r w:rsidR="004D5F49" w:rsidRPr="00026B4B">
        <w:rPr>
          <w:rFonts w:ascii="微軟正黑體" w:eastAsia="微軟正黑體" w:hAnsi="微軟正黑體" w:cs="微軟正黑體" w:hint="eastAsia"/>
        </w:rPr>
        <w:t>，</w:t>
      </w:r>
      <w:r w:rsidR="00793A56" w:rsidRPr="00026B4B">
        <w:rPr>
          <w:rFonts w:ascii="微軟正黑體" w:eastAsia="微軟正黑體" w:hAnsi="微軟正黑體" w:cs="微軟正黑體"/>
        </w:rPr>
        <w:t>提供長輩外出參與活動的機會，豐富長輩的樂齡生活</w:t>
      </w:r>
      <w:r w:rsidR="004D5F49" w:rsidRPr="00026B4B">
        <w:rPr>
          <w:rFonts w:ascii="微軟正黑體" w:eastAsia="微軟正黑體" w:hAnsi="微軟正黑體" w:cs="微軟正黑體" w:hint="eastAsia"/>
        </w:rPr>
        <w:t>。</w:t>
      </w:r>
    </w:p>
    <w:p w14:paraId="047AA129" w14:textId="14898FCF" w:rsidR="00D5419A" w:rsidRPr="00026B4B" w:rsidRDefault="004D5F49" w:rsidP="004D5F49">
      <w:pPr>
        <w:ind w:firstLineChars="200" w:firstLine="480"/>
        <w:rPr>
          <w:rFonts w:ascii="微軟正黑體" w:eastAsia="微軟正黑體" w:hAnsi="微軟正黑體" w:cs="微軟正黑體"/>
        </w:rPr>
      </w:pPr>
      <w:r w:rsidRPr="00026B4B">
        <w:rPr>
          <w:rFonts w:ascii="微軟正黑體" w:eastAsia="微軟正黑體" w:hAnsi="微軟正黑體" w:cs="微軟正黑體"/>
          <w:b/>
        </w:rPr>
        <w:t>地板滾球運動</w:t>
      </w:r>
      <w:r w:rsidRPr="00026B4B">
        <w:rPr>
          <w:rFonts w:ascii="微軟正黑體" w:eastAsia="微軟正黑體" w:hAnsi="微軟正黑體" w:cs="微軟正黑體" w:hint="eastAsia"/>
          <w:b/>
        </w:rPr>
        <w:t>指</w:t>
      </w:r>
      <w:r w:rsidRPr="00026B4B">
        <w:rPr>
          <w:rFonts w:ascii="微軟正黑體" w:eastAsia="微軟正黑體" w:hAnsi="微軟正黑體" w:cs="微軟正黑體"/>
          <w:b/>
        </w:rPr>
        <w:t>導員</w:t>
      </w:r>
      <w:r w:rsidRPr="00026B4B">
        <w:rPr>
          <w:rFonts w:ascii="微軟正黑體" w:eastAsia="微軟正黑體" w:hAnsi="微軟正黑體" w:cs="微軟正黑體" w:hint="eastAsia"/>
          <w:b/>
        </w:rPr>
        <w:t>培</w:t>
      </w:r>
      <w:r w:rsidRPr="00026B4B">
        <w:rPr>
          <w:rFonts w:ascii="微軟正黑體" w:eastAsia="微軟正黑體" w:hAnsi="微軟正黑體" w:cs="微軟正黑體"/>
          <w:b/>
        </w:rPr>
        <w:t>訓</w:t>
      </w:r>
      <w:r w:rsidRPr="00026B4B">
        <w:rPr>
          <w:rFonts w:ascii="微軟正黑體" w:eastAsia="微軟正黑體" w:hAnsi="微軟正黑體" w:cs="微軟正黑體" w:hint="eastAsia"/>
          <w:b/>
        </w:rPr>
        <w:t>課</w:t>
      </w:r>
      <w:r w:rsidRPr="00026B4B">
        <w:rPr>
          <w:rFonts w:ascii="微軟正黑體" w:eastAsia="微軟正黑體" w:hAnsi="微軟正黑體" w:cs="微軟正黑體"/>
          <w:b/>
        </w:rPr>
        <w:t>程</w:t>
      </w:r>
      <w:r w:rsidRPr="00026B4B">
        <w:rPr>
          <w:rFonts w:ascii="微軟正黑體" w:eastAsia="微軟正黑體" w:hAnsi="微軟正黑體" w:cs="微軟正黑體" w:hint="eastAsia"/>
        </w:rPr>
        <w:t>以</w:t>
      </w:r>
      <w:r w:rsidRPr="00026B4B">
        <w:rPr>
          <w:rFonts w:ascii="微軟正黑體" w:eastAsia="微軟正黑體" w:hAnsi="微軟正黑體" w:cs="微軟正黑體"/>
        </w:rPr>
        <w:t>培訓專業的</w:t>
      </w:r>
      <w:r w:rsidR="001F5C9F" w:rsidRPr="00026B4B">
        <w:rPr>
          <w:rFonts w:ascii="微軟正黑體" w:eastAsia="微軟正黑體" w:hAnsi="微軟正黑體" w:cs="微軟正黑體" w:hint="eastAsia"/>
        </w:rPr>
        <w:t>樂</w:t>
      </w:r>
      <w:r w:rsidR="001F5C9F" w:rsidRPr="00026B4B">
        <w:rPr>
          <w:rFonts w:ascii="微軟正黑體" w:eastAsia="微軟正黑體" w:hAnsi="微軟正黑體" w:cs="微軟正黑體"/>
        </w:rPr>
        <w:t>齡</w:t>
      </w:r>
      <w:r w:rsidRPr="00026B4B">
        <w:rPr>
          <w:rFonts w:ascii="微軟正黑體" w:eastAsia="微軟正黑體" w:hAnsi="微軟正黑體" w:cs="微軟正黑體"/>
        </w:rPr>
        <w:t>地板滾球</w:t>
      </w:r>
      <w:r w:rsidRPr="00026B4B">
        <w:rPr>
          <w:rFonts w:ascii="微軟正黑體" w:eastAsia="微軟正黑體" w:hAnsi="微軟正黑體" w:cs="微軟正黑體" w:hint="eastAsia"/>
        </w:rPr>
        <w:t>帶</w:t>
      </w:r>
      <w:r w:rsidRPr="00026B4B">
        <w:rPr>
          <w:rFonts w:ascii="微軟正黑體" w:eastAsia="微軟正黑體" w:hAnsi="微軟正黑體" w:cs="微軟正黑體"/>
        </w:rPr>
        <w:t>領</w:t>
      </w:r>
      <w:r w:rsidRPr="00026B4B">
        <w:rPr>
          <w:rFonts w:ascii="微軟正黑體" w:eastAsia="微軟正黑體" w:hAnsi="微軟正黑體" w:cs="微軟正黑體" w:hint="eastAsia"/>
        </w:rPr>
        <w:t>者</w:t>
      </w:r>
      <w:r w:rsidRPr="00026B4B">
        <w:rPr>
          <w:rFonts w:ascii="微軟正黑體" w:eastAsia="微軟正黑體" w:hAnsi="微軟正黑體" w:cs="微軟正黑體"/>
        </w:rPr>
        <w:t>為</w:t>
      </w:r>
      <w:r w:rsidRPr="00026B4B">
        <w:rPr>
          <w:rFonts w:ascii="微軟正黑體" w:eastAsia="微軟正黑體" w:hAnsi="微軟正黑體" w:cs="微軟正黑體" w:hint="eastAsia"/>
        </w:rPr>
        <w:t>目</w:t>
      </w:r>
      <w:r w:rsidRPr="00026B4B">
        <w:rPr>
          <w:rFonts w:ascii="微軟正黑體" w:eastAsia="微軟正黑體" w:hAnsi="微軟正黑體" w:cs="微軟正黑體"/>
        </w:rPr>
        <w:t>的，</w:t>
      </w:r>
      <w:r w:rsidRPr="00026B4B">
        <w:rPr>
          <w:rFonts w:ascii="微軟正黑體" w:eastAsia="微軟正黑體" w:hAnsi="微軟正黑體" w:cs="微軟正黑體" w:hint="eastAsia"/>
        </w:rPr>
        <w:t>2天</w:t>
      </w:r>
      <w:r w:rsidRPr="00026B4B">
        <w:rPr>
          <w:rFonts w:ascii="微軟正黑體" w:eastAsia="微軟正黑體" w:hAnsi="微軟正黑體" w:cs="微軟正黑體"/>
        </w:rPr>
        <w:t>課程讓您輕鬆學</w:t>
      </w:r>
      <w:r w:rsidRPr="00026B4B">
        <w:rPr>
          <w:rFonts w:ascii="微軟正黑體" w:eastAsia="微軟正黑體" w:hAnsi="微軟正黑體" w:cs="微軟正黑體" w:hint="eastAsia"/>
        </w:rPr>
        <w:t>會</w:t>
      </w:r>
      <w:r w:rsidRPr="00026B4B">
        <w:rPr>
          <w:rFonts w:ascii="微軟正黑體" w:eastAsia="微軟正黑體" w:hAnsi="微軟正黑體" w:cs="微軟正黑體"/>
        </w:rPr>
        <w:t>地板</w:t>
      </w:r>
      <w:r w:rsidRPr="00026B4B">
        <w:rPr>
          <w:rFonts w:ascii="微軟正黑體" w:eastAsia="微軟正黑體" w:hAnsi="微軟正黑體" w:cs="微軟正黑體" w:hint="eastAsia"/>
        </w:rPr>
        <w:t>滾</w:t>
      </w:r>
      <w:r w:rsidRPr="00026B4B">
        <w:rPr>
          <w:rFonts w:ascii="微軟正黑體" w:eastAsia="微軟正黑體" w:hAnsi="微軟正黑體" w:cs="微軟正黑體"/>
        </w:rPr>
        <w:t>球及活動帶領技巧，</w:t>
      </w:r>
      <w:r w:rsidR="005068E1" w:rsidRPr="00026B4B">
        <w:rPr>
          <w:rFonts w:ascii="微軟正黑體" w:eastAsia="微軟正黑體" w:hAnsi="微軟正黑體" w:cs="微軟正黑體" w:hint="eastAsia"/>
        </w:rPr>
        <w:t>可</w:t>
      </w:r>
      <w:r w:rsidR="00026B4B" w:rsidRPr="00026B4B">
        <w:rPr>
          <w:rFonts w:ascii="微軟正黑體" w:eastAsia="微軟正黑體" w:hAnsi="微軟正黑體" w:cs="微軟正黑體" w:hint="eastAsia"/>
        </w:rPr>
        <w:t>於</w:t>
      </w:r>
      <w:r w:rsidR="005068E1" w:rsidRPr="00026B4B">
        <w:rPr>
          <w:rFonts w:ascii="微軟正黑體" w:eastAsia="微軟正黑體" w:hAnsi="微軟正黑體" w:cs="微軟正黑體"/>
        </w:rPr>
        <w:t>原</w:t>
      </w:r>
      <w:r w:rsidR="005068E1" w:rsidRPr="00026B4B">
        <w:rPr>
          <w:rFonts w:ascii="微軟正黑體" w:eastAsia="微軟正黑體" w:hAnsi="微軟正黑體" w:cs="微軟正黑體" w:hint="eastAsia"/>
        </w:rPr>
        <w:t>屬</w:t>
      </w:r>
      <w:r w:rsidR="005068E1" w:rsidRPr="00026B4B">
        <w:rPr>
          <w:rFonts w:ascii="微軟正黑體" w:eastAsia="微軟正黑體" w:hAnsi="微軟正黑體" w:cs="微軟正黑體"/>
        </w:rPr>
        <w:t>單位</w:t>
      </w:r>
      <w:r w:rsidR="005068E1" w:rsidRPr="00026B4B">
        <w:rPr>
          <w:rFonts w:ascii="微軟正黑體" w:eastAsia="微軟正黑體" w:hAnsi="微軟正黑體" w:cs="微軟正黑體" w:hint="eastAsia"/>
        </w:rPr>
        <w:t>自</w:t>
      </w:r>
      <w:r w:rsidR="005068E1" w:rsidRPr="00026B4B">
        <w:rPr>
          <w:rFonts w:ascii="微軟正黑體" w:eastAsia="微軟正黑體" w:hAnsi="微軟正黑體" w:cs="微軟正黑體"/>
        </w:rPr>
        <w:t>己帶領長輩外，也</w:t>
      </w:r>
      <w:r w:rsidR="005068E1" w:rsidRPr="00026B4B">
        <w:rPr>
          <w:rFonts w:ascii="微軟正黑體" w:eastAsia="微軟正黑體" w:hAnsi="微軟正黑體" w:cs="微軟正黑體" w:hint="eastAsia"/>
        </w:rPr>
        <w:t>可</w:t>
      </w:r>
      <w:r w:rsidR="005068E1" w:rsidRPr="00026B4B">
        <w:rPr>
          <w:rFonts w:ascii="微軟正黑體" w:eastAsia="微軟正黑體" w:hAnsi="微軟正黑體" w:cs="微軟正黑體"/>
        </w:rPr>
        <w:t>成為聯盟的</w:t>
      </w:r>
      <w:r w:rsidR="005068E1" w:rsidRPr="00026B4B">
        <w:rPr>
          <w:rFonts w:ascii="微軟正黑體" w:eastAsia="微軟正黑體" w:hAnsi="微軟正黑體" w:cs="微軟正黑體" w:hint="eastAsia"/>
        </w:rPr>
        <w:t>地</w:t>
      </w:r>
      <w:r w:rsidR="005068E1" w:rsidRPr="00026B4B">
        <w:rPr>
          <w:rFonts w:ascii="微軟正黑體" w:eastAsia="微軟正黑體" w:hAnsi="微軟正黑體" w:cs="微軟正黑體"/>
        </w:rPr>
        <w:t>板滾球推廣種子</w:t>
      </w:r>
      <w:r w:rsidR="005068E1" w:rsidRPr="00026B4B">
        <w:rPr>
          <w:rFonts w:ascii="微軟正黑體" w:eastAsia="微軟正黑體" w:hAnsi="微軟正黑體" w:cs="微軟正黑體" w:hint="eastAsia"/>
        </w:rPr>
        <w:t>，歡</w:t>
      </w:r>
      <w:r w:rsidR="005068E1" w:rsidRPr="00026B4B">
        <w:rPr>
          <w:rFonts w:ascii="微軟正黑體" w:eastAsia="微軟正黑體" w:hAnsi="微軟正黑體" w:cs="微軟正黑體"/>
        </w:rPr>
        <w:t>迎您報名參加</w:t>
      </w:r>
      <w:r w:rsidR="00135BAD">
        <w:rPr>
          <w:rFonts w:ascii="微軟正黑體" w:eastAsia="微軟正黑體" w:hAnsi="微軟正黑體" w:cs="微軟正黑體" w:hint="eastAsia"/>
        </w:rPr>
        <w:t>。</w:t>
      </w:r>
    </w:p>
    <w:p w14:paraId="6F8558AA" w14:textId="77777777" w:rsidR="004D5F49" w:rsidRPr="00026B4B" w:rsidRDefault="004D5F49">
      <w:pPr>
        <w:spacing w:line="276" w:lineRule="auto"/>
        <w:rPr>
          <w:rFonts w:ascii="微軟正黑體" w:eastAsia="微軟正黑體" w:hAnsi="微軟正黑體" w:cs="微軟正黑體"/>
          <w:b/>
        </w:rPr>
      </w:pPr>
    </w:p>
    <w:p w14:paraId="69A7697E" w14:textId="77777777" w:rsidR="00D5419A" w:rsidRDefault="00793A56">
      <w:pPr>
        <w:spacing w:line="276" w:lineRule="auto"/>
        <w:rPr>
          <w:rFonts w:ascii="微軟正黑體" w:eastAsia="微軟正黑體" w:hAnsi="微軟正黑體" w:cs="微軟正黑體"/>
          <w:b/>
          <w:color w:val="404040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color w:val="404040"/>
          <w:sz w:val="28"/>
          <w:szCs w:val="28"/>
        </w:rPr>
        <w:t>活動單位</w:t>
      </w:r>
    </w:p>
    <w:p w14:paraId="5686EACD" w14:textId="55E722FB" w:rsidR="00D5419A" w:rsidRDefault="00793A56" w:rsidP="00976EE3">
      <w:pPr>
        <w:rPr>
          <w:rFonts w:ascii="微軟正黑體" w:eastAsia="微軟正黑體" w:hAnsi="微軟正黑體" w:cs="微軟正黑體"/>
          <w:color w:val="000000" w:themeColor="text1"/>
        </w:rPr>
      </w:pPr>
      <w:r w:rsidRPr="00DD4AF8">
        <w:rPr>
          <w:rFonts w:ascii="微軟正黑體" w:eastAsia="微軟正黑體" w:hAnsi="微軟正黑體" w:cs="微軟正黑體"/>
          <w:color w:val="000000" w:themeColor="text1"/>
        </w:rPr>
        <w:t>主辦單位：</w:t>
      </w:r>
      <w:r w:rsidR="00AB0369">
        <w:rPr>
          <w:rFonts w:ascii="微軟正黑體" w:eastAsia="微軟正黑體" w:hAnsi="微軟正黑體" w:cs="微軟正黑體"/>
          <w:color w:val="000000" w:themeColor="text1"/>
        </w:rPr>
        <w:t>天主教花蓮教區醫療財團法人( 快樂運動館 )</w:t>
      </w:r>
    </w:p>
    <w:p w14:paraId="65C70B03" w14:textId="6AA7769D" w:rsidR="005652EE" w:rsidRPr="00DD4AF8" w:rsidRDefault="005652EE" w:rsidP="00976EE3">
      <w:pPr>
        <w:rPr>
          <w:rFonts w:ascii="微軟正黑體" w:eastAsia="微軟正黑體" w:hAnsi="微軟正黑體" w:cs="微軟正黑體"/>
          <w:color w:val="000000" w:themeColor="text1"/>
        </w:rPr>
      </w:pPr>
      <w:r>
        <w:rPr>
          <w:rFonts w:ascii="微軟正黑體" w:eastAsia="微軟正黑體" w:hAnsi="微軟正黑體" w:cs="微軟正黑體" w:hint="eastAsia"/>
          <w:color w:val="000000" w:themeColor="text1"/>
        </w:rPr>
        <w:t>承辦單位：</w:t>
      </w:r>
      <w:r w:rsidRPr="00DD4AF8">
        <w:rPr>
          <w:rFonts w:ascii="微軟正黑體" w:eastAsia="微軟正黑體" w:hAnsi="微軟正黑體" w:cs="微軟正黑體"/>
          <w:color w:val="000000" w:themeColor="text1"/>
        </w:rPr>
        <w:t>台灣地板滾球運動聯盟</w:t>
      </w:r>
    </w:p>
    <w:p w14:paraId="10EAA71F" w14:textId="515879CE" w:rsidR="0006213F" w:rsidRPr="00DD4AF8" w:rsidRDefault="005652EE" w:rsidP="00976EE3">
      <w:pPr>
        <w:rPr>
          <w:rFonts w:ascii="微軟正黑體" w:eastAsia="微軟正黑體" w:hAnsi="微軟正黑體" w:cs="微軟正黑體"/>
          <w:color w:val="000000" w:themeColor="text1"/>
        </w:rPr>
      </w:pPr>
      <w:r>
        <w:rPr>
          <w:rFonts w:ascii="微軟正黑體" w:eastAsia="微軟正黑體" w:hAnsi="微軟正黑體" w:cs="微軟正黑體" w:hint="eastAsia"/>
          <w:color w:val="000000" w:themeColor="text1"/>
        </w:rPr>
        <w:t>贊助</w:t>
      </w:r>
      <w:r w:rsidR="00793A56" w:rsidRPr="00DD4AF8">
        <w:rPr>
          <w:rFonts w:ascii="微軟正黑體" w:eastAsia="微軟正黑體" w:hAnsi="微軟正黑體" w:cs="微軟正黑體"/>
          <w:color w:val="000000" w:themeColor="text1"/>
        </w:rPr>
        <w:t>單位：中華社會福利聯合勸募協會</w:t>
      </w:r>
    </w:p>
    <w:p w14:paraId="243BE23F" w14:textId="77777777" w:rsidR="00D5419A" w:rsidRDefault="00D5419A">
      <w:pPr>
        <w:spacing w:line="276" w:lineRule="auto"/>
        <w:rPr>
          <w:rFonts w:ascii="微軟正黑體" w:eastAsia="微軟正黑體" w:hAnsi="微軟正黑體" w:cs="微軟正黑體"/>
          <w:b/>
          <w:color w:val="404040"/>
        </w:rPr>
      </w:pPr>
    </w:p>
    <w:p w14:paraId="2863440F" w14:textId="77777777" w:rsidR="00D5419A" w:rsidRDefault="00793A56">
      <w:pPr>
        <w:spacing w:line="276" w:lineRule="auto"/>
        <w:rPr>
          <w:rFonts w:ascii="微軟正黑體" w:eastAsia="微軟正黑體" w:hAnsi="微軟正黑體" w:cs="微軟正黑體"/>
          <w:b/>
          <w:color w:val="404040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color w:val="404040"/>
          <w:sz w:val="28"/>
          <w:szCs w:val="28"/>
        </w:rPr>
        <w:t>日期地點</w:t>
      </w:r>
    </w:p>
    <w:p w14:paraId="0336BDA2" w14:textId="595247C3" w:rsidR="00D3497E" w:rsidRPr="001F5C9F" w:rsidRDefault="00D3497E" w:rsidP="00D3497E">
      <w:pPr>
        <w:rPr>
          <w:rFonts w:ascii="微軟正黑體" w:eastAsia="微軟正黑體" w:hAnsi="微軟正黑體" w:cs="微軟正黑體"/>
          <w:color w:val="000000" w:themeColor="text1"/>
        </w:rPr>
      </w:pPr>
      <w:r w:rsidRPr="001F5C9F">
        <w:rPr>
          <w:rFonts w:ascii="微軟正黑體" w:eastAsia="微軟正黑體" w:hAnsi="微軟正黑體" w:cs="微軟正黑體" w:hint="eastAsia"/>
          <w:color w:val="000000" w:themeColor="text1"/>
        </w:rPr>
        <w:t>202</w:t>
      </w:r>
      <w:r w:rsidR="0008036D">
        <w:rPr>
          <w:rFonts w:ascii="微軟正黑體" w:eastAsia="微軟正黑體" w:hAnsi="微軟正黑體" w:cs="微軟正黑體" w:hint="eastAsia"/>
          <w:color w:val="000000" w:themeColor="text1"/>
        </w:rPr>
        <w:t>5</w:t>
      </w:r>
      <w:r w:rsidRPr="001F5C9F">
        <w:rPr>
          <w:rFonts w:ascii="微軟正黑體" w:eastAsia="微軟正黑體" w:hAnsi="微軟正黑體" w:cs="微軟正黑體" w:hint="eastAsia"/>
          <w:color w:val="000000" w:themeColor="text1"/>
        </w:rPr>
        <w:t>年</w:t>
      </w:r>
      <w:r w:rsidR="005652EE">
        <w:rPr>
          <w:rFonts w:ascii="微軟正黑體" w:eastAsia="微軟正黑體" w:hAnsi="微軟正黑體" w:cs="微軟正黑體" w:hint="eastAsia"/>
          <w:color w:val="000000" w:themeColor="text1"/>
        </w:rPr>
        <w:t>4</w:t>
      </w:r>
      <w:r w:rsidRPr="001F5C9F">
        <w:rPr>
          <w:rFonts w:ascii="微軟正黑體" w:eastAsia="微軟正黑體" w:hAnsi="微軟正黑體" w:cs="微軟正黑體" w:hint="eastAsia"/>
          <w:color w:val="000000" w:themeColor="text1"/>
        </w:rPr>
        <w:t>月</w:t>
      </w:r>
      <w:r w:rsidR="005652EE">
        <w:rPr>
          <w:rFonts w:ascii="微軟正黑體" w:eastAsia="微軟正黑體" w:hAnsi="微軟正黑體" w:cs="微軟正黑體" w:hint="eastAsia"/>
          <w:color w:val="000000" w:themeColor="text1"/>
        </w:rPr>
        <w:t>12</w:t>
      </w:r>
      <w:r w:rsidRPr="001F5C9F">
        <w:rPr>
          <w:rFonts w:ascii="微軟正黑體" w:eastAsia="微軟正黑體" w:hAnsi="微軟正黑體" w:cs="微軟正黑體" w:hint="eastAsia"/>
          <w:color w:val="000000" w:themeColor="text1"/>
        </w:rPr>
        <w:t>日</w:t>
      </w:r>
      <w:r w:rsidRPr="001F5C9F">
        <w:rPr>
          <w:rFonts w:ascii="微軟正黑體" w:eastAsia="微軟正黑體" w:hAnsi="微軟正黑體" w:cs="微軟正黑體"/>
          <w:color w:val="000000" w:themeColor="text1"/>
        </w:rPr>
        <w:t>（</w:t>
      </w:r>
      <w:r w:rsidR="005652EE">
        <w:rPr>
          <w:rFonts w:ascii="微軟正黑體" w:eastAsia="微軟正黑體" w:hAnsi="微軟正黑體" w:cs="微軟正黑體" w:hint="eastAsia"/>
          <w:color w:val="000000" w:themeColor="text1"/>
        </w:rPr>
        <w:t>六</w:t>
      </w:r>
      <w:r w:rsidRPr="001F5C9F">
        <w:rPr>
          <w:rFonts w:ascii="微軟正黑體" w:eastAsia="微軟正黑體" w:hAnsi="微軟正黑體" w:cs="微軟正黑體"/>
          <w:color w:val="000000" w:themeColor="text1"/>
        </w:rPr>
        <w:t>）、</w:t>
      </w:r>
      <w:r w:rsidR="005652EE">
        <w:rPr>
          <w:rFonts w:ascii="微軟正黑體" w:eastAsia="微軟正黑體" w:hAnsi="微軟正黑體" w:cs="微軟正黑體" w:hint="eastAsia"/>
          <w:color w:val="000000" w:themeColor="text1"/>
        </w:rPr>
        <w:t>4</w:t>
      </w:r>
      <w:r w:rsidRPr="001F5C9F">
        <w:rPr>
          <w:rFonts w:ascii="微軟正黑體" w:eastAsia="微軟正黑體" w:hAnsi="微軟正黑體" w:cs="微軟正黑體" w:hint="eastAsia"/>
          <w:color w:val="000000" w:themeColor="text1"/>
        </w:rPr>
        <w:t>月</w:t>
      </w:r>
      <w:r w:rsidR="005652EE">
        <w:rPr>
          <w:rFonts w:ascii="微軟正黑體" w:eastAsia="微軟正黑體" w:hAnsi="微軟正黑體" w:cs="微軟正黑體" w:hint="eastAsia"/>
          <w:color w:val="000000" w:themeColor="text1"/>
        </w:rPr>
        <w:t>13</w:t>
      </w:r>
      <w:r w:rsidRPr="001F5C9F">
        <w:rPr>
          <w:rFonts w:ascii="微軟正黑體" w:eastAsia="微軟正黑體" w:hAnsi="微軟正黑體" w:cs="微軟正黑體" w:hint="eastAsia"/>
          <w:color w:val="000000" w:themeColor="text1"/>
        </w:rPr>
        <w:t>日</w:t>
      </w:r>
      <w:r w:rsidRPr="001F5C9F">
        <w:rPr>
          <w:rFonts w:ascii="微軟正黑體" w:eastAsia="微軟正黑體" w:hAnsi="微軟正黑體" w:cs="微軟正黑體"/>
          <w:color w:val="000000" w:themeColor="text1"/>
        </w:rPr>
        <w:t>（</w:t>
      </w:r>
      <w:r w:rsidR="005652EE">
        <w:rPr>
          <w:rFonts w:ascii="微軟正黑體" w:eastAsia="微軟正黑體" w:hAnsi="微軟正黑體" w:cs="微軟正黑體" w:hint="eastAsia"/>
          <w:color w:val="000000" w:themeColor="text1"/>
        </w:rPr>
        <w:t>日</w:t>
      </w:r>
      <w:r w:rsidRPr="001F5C9F">
        <w:rPr>
          <w:rFonts w:ascii="微軟正黑體" w:eastAsia="微軟正黑體" w:hAnsi="微軟正黑體" w:cs="微軟正黑體"/>
          <w:color w:val="000000" w:themeColor="text1"/>
        </w:rPr>
        <w:t>）</w:t>
      </w:r>
      <w:r w:rsidRPr="001F5C9F">
        <w:rPr>
          <w:rFonts w:ascii="微軟正黑體" w:eastAsia="微軟正黑體" w:hAnsi="微軟正黑體" w:cs="微軟正黑體" w:hint="eastAsia"/>
          <w:color w:val="000000" w:themeColor="text1"/>
        </w:rPr>
        <w:t>9:00</w:t>
      </w:r>
      <w:r w:rsidR="00575A1C" w:rsidRPr="001F5C9F">
        <w:rPr>
          <w:rFonts w:ascii="微軟正黑體" w:eastAsia="微軟正黑體" w:hAnsi="微軟正黑體" w:cs="微軟正黑體"/>
          <w:color w:val="000000" w:themeColor="text1"/>
        </w:rPr>
        <w:t xml:space="preserve"> </w:t>
      </w:r>
      <w:r w:rsidRPr="001F5C9F">
        <w:rPr>
          <w:rFonts w:ascii="微軟正黑體" w:eastAsia="微軟正黑體" w:hAnsi="微軟正黑體" w:cs="微軟正黑體" w:hint="eastAsia"/>
          <w:color w:val="000000" w:themeColor="text1"/>
        </w:rPr>
        <w:t>-</w:t>
      </w:r>
      <w:r w:rsidR="00575A1C" w:rsidRPr="001F5C9F">
        <w:rPr>
          <w:rFonts w:ascii="微軟正黑體" w:eastAsia="微軟正黑體" w:hAnsi="微軟正黑體" w:cs="微軟正黑體"/>
          <w:color w:val="000000" w:themeColor="text1"/>
        </w:rPr>
        <w:t xml:space="preserve"> </w:t>
      </w:r>
      <w:r w:rsidRPr="001F5C9F">
        <w:rPr>
          <w:rFonts w:ascii="微軟正黑體" w:eastAsia="微軟正黑體" w:hAnsi="微軟正黑體" w:cs="微軟正黑體" w:hint="eastAsia"/>
          <w:color w:val="000000" w:themeColor="text1"/>
        </w:rPr>
        <w:t>17:00</w:t>
      </w:r>
    </w:p>
    <w:p w14:paraId="66159C95" w14:textId="08A6E6D6" w:rsidR="00D3497E" w:rsidRPr="001F5C9F" w:rsidRDefault="005652EE" w:rsidP="00D3497E">
      <w:pPr>
        <w:rPr>
          <w:rFonts w:ascii="微軟正黑體" w:eastAsia="微軟正黑體" w:hAnsi="微軟正黑體" w:cs="微軟正黑體"/>
          <w:color w:val="000000" w:themeColor="text1"/>
        </w:rPr>
      </w:pPr>
      <w:r w:rsidRPr="005652EE">
        <w:rPr>
          <w:rFonts w:ascii="微軟正黑體" w:eastAsia="微軟正黑體" w:hAnsi="微軟正黑體" w:cs="微軟正黑體"/>
          <w:color w:val="000000" w:themeColor="text1"/>
        </w:rPr>
        <w:t>聖母健康園區-快樂運動館（台東市博物館路110號）</w:t>
      </w:r>
    </w:p>
    <w:p w14:paraId="6624EAD4" w14:textId="77777777" w:rsidR="00D3497E" w:rsidRDefault="00D3497E">
      <w:pPr>
        <w:spacing w:line="276" w:lineRule="auto"/>
        <w:rPr>
          <w:rFonts w:ascii="微軟正黑體" w:eastAsia="微軟正黑體" w:hAnsi="微軟正黑體" w:cs="微軟正黑體"/>
          <w:b/>
          <w:color w:val="404040"/>
          <w:sz w:val="28"/>
          <w:szCs w:val="28"/>
        </w:rPr>
      </w:pPr>
    </w:p>
    <w:p w14:paraId="3151AAAC" w14:textId="77777777" w:rsidR="00D5419A" w:rsidRDefault="00793A56">
      <w:pPr>
        <w:spacing w:line="276" w:lineRule="auto"/>
        <w:rPr>
          <w:rFonts w:ascii="微軟正黑體" w:eastAsia="微軟正黑體" w:hAnsi="微軟正黑體" w:cs="微軟正黑體"/>
          <w:b/>
          <w:color w:val="404040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color w:val="404040"/>
          <w:sz w:val="28"/>
          <w:szCs w:val="28"/>
        </w:rPr>
        <w:t>報名資格及對象</w:t>
      </w:r>
    </w:p>
    <w:p w14:paraId="250D524A" w14:textId="30ADC1AC" w:rsidR="00D5419A" w:rsidRPr="001F5C9F" w:rsidRDefault="00793A56" w:rsidP="009A7894">
      <w:pPr>
        <w:spacing w:line="276" w:lineRule="auto"/>
        <w:rPr>
          <w:rFonts w:ascii="微軟正黑體" w:eastAsia="微軟正黑體" w:hAnsi="微軟正黑體" w:cs="微軟正黑體"/>
          <w:color w:val="000000" w:themeColor="text1"/>
        </w:rPr>
      </w:pPr>
      <w:r w:rsidRPr="001F5C9F">
        <w:rPr>
          <w:rFonts w:ascii="微軟正黑體" w:eastAsia="微軟正黑體" w:hAnsi="微軟正黑體" w:cs="微軟正黑體"/>
          <w:color w:val="000000" w:themeColor="text1"/>
        </w:rPr>
        <w:t>有意願參與樂齡地板滾球運動推廣之</w:t>
      </w:r>
      <w:r w:rsidR="00AB0369">
        <w:rPr>
          <w:rFonts w:ascii="微軟正黑體" w:eastAsia="微軟正黑體" w:hAnsi="微軟正黑體" w:cs="微軟正黑體"/>
          <w:color w:val="000000" w:themeColor="text1"/>
        </w:rPr>
        <w:t>各界</w:t>
      </w:r>
      <w:r w:rsidRPr="001F5C9F">
        <w:rPr>
          <w:rFonts w:ascii="微軟正黑體" w:eastAsia="微軟正黑體" w:hAnsi="微軟正黑體" w:cs="微軟正黑體"/>
          <w:color w:val="000000" w:themeColor="text1"/>
        </w:rPr>
        <w:t>人士，每場次</w:t>
      </w:r>
      <w:r w:rsidR="00976EE3" w:rsidRPr="001F5C9F">
        <w:rPr>
          <w:rFonts w:ascii="微軟正黑體" w:eastAsia="微軟正黑體" w:hAnsi="微軟正黑體" w:cs="微軟正黑體"/>
          <w:color w:val="000000" w:themeColor="text1"/>
        </w:rPr>
        <w:t>名額</w:t>
      </w:r>
      <w:r w:rsidR="001C0C05" w:rsidRPr="001F5C9F">
        <w:rPr>
          <w:rFonts w:ascii="微軟正黑體" w:eastAsia="微軟正黑體" w:hAnsi="微軟正黑體" w:cs="微軟正黑體" w:hint="eastAsia"/>
          <w:color w:val="000000" w:themeColor="text1"/>
        </w:rPr>
        <w:t>以</w:t>
      </w:r>
      <w:r w:rsidR="00171039">
        <w:rPr>
          <w:rFonts w:ascii="微軟正黑體" w:eastAsia="微軟正黑體" w:hAnsi="微軟正黑體" w:cs="微軟正黑體"/>
          <w:color w:val="000000" w:themeColor="text1"/>
        </w:rPr>
        <w:t>35</w:t>
      </w:r>
      <w:r w:rsidR="001C0C05" w:rsidRPr="001F5C9F">
        <w:rPr>
          <w:rFonts w:ascii="微軟正黑體" w:eastAsia="微軟正黑體" w:hAnsi="微軟正黑體" w:cs="微軟正黑體" w:hint="eastAsia"/>
          <w:color w:val="000000" w:themeColor="text1"/>
        </w:rPr>
        <w:t>人</w:t>
      </w:r>
      <w:r w:rsidR="001C0C05" w:rsidRPr="001F5C9F">
        <w:rPr>
          <w:rFonts w:ascii="微軟正黑體" w:eastAsia="微軟正黑體" w:hAnsi="微軟正黑體" w:cs="微軟正黑體"/>
          <w:color w:val="000000" w:themeColor="text1"/>
        </w:rPr>
        <w:t>為</w:t>
      </w:r>
      <w:r w:rsidRPr="001F5C9F">
        <w:rPr>
          <w:rFonts w:ascii="微軟正黑體" w:eastAsia="微軟正黑體" w:hAnsi="微軟正黑體" w:cs="微軟正黑體"/>
          <w:color w:val="000000" w:themeColor="text1"/>
        </w:rPr>
        <w:t>限。</w:t>
      </w:r>
    </w:p>
    <w:p w14:paraId="0B1AB781" w14:textId="77777777" w:rsidR="00D5419A" w:rsidRPr="001F5C9F" w:rsidRDefault="009E4C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 w:themeColor="text1"/>
          <w:szCs w:val="24"/>
        </w:rPr>
      </w:pPr>
      <w:r w:rsidRPr="001F5C9F">
        <w:rPr>
          <w:rFonts w:ascii="微軟正黑體" w:eastAsia="微軟正黑體" w:hAnsi="微軟正黑體" w:cs="微軟正黑體"/>
          <w:color w:val="000000" w:themeColor="text1"/>
          <w:szCs w:val="24"/>
        </w:rPr>
        <w:t>老人服務</w:t>
      </w:r>
      <w:r w:rsidRPr="001F5C9F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單位</w:t>
      </w:r>
      <w:r w:rsidR="00793A56" w:rsidRPr="001F5C9F">
        <w:rPr>
          <w:rFonts w:ascii="微軟正黑體" w:eastAsia="微軟正黑體" w:hAnsi="微軟正黑體" w:cs="微軟正黑體"/>
          <w:color w:val="000000" w:themeColor="text1"/>
          <w:szCs w:val="24"/>
        </w:rPr>
        <w:t>工作人員（如</w:t>
      </w:r>
      <w:r w:rsidR="000344DA" w:rsidRPr="001F5C9F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社工</w:t>
      </w:r>
      <w:r w:rsidR="000344DA" w:rsidRPr="001F5C9F">
        <w:rPr>
          <w:rFonts w:ascii="微軟正黑體" w:eastAsia="微軟正黑體" w:hAnsi="微軟正黑體" w:cs="微軟正黑體"/>
          <w:color w:val="000000" w:themeColor="text1"/>
          <w:szCs w:val="24"/>
        </w:rPr>
        <w:t>、照</w:t>
      </w:r>
      <w:r w:rsidR="000344DA" w:rsidRPr="001F5C9F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服</w:t>
      </w:r>
      <w:r w:rsidR="000344DA" w:rsidRPr="001F5C9F">
        <w:rPr>
          <w:rFonts w:ascii="微軟正黑體" w:eastAsia="微軟正黑體" w:hAnsi="微軟正黑體" w:cs="微軟正黑體"/>
          <w:color w:val="000000" w:themeColor="text1"/>
          <w:szCs w:val="24"/>
        </w:rPr>
        <w:t>員、</w:t>
      </w:r>
      <w:r w:rsidR="00793A56" w:rsidRPr="001F5C9F">
        <w:rPr>
          <w:rFonts w:ascii="微軟正黑體" w:eastAsia="微軟正黑體" w:hAnsi="微軟正黑體" w:cs="微軟正黑體"/>
          <w:color w:val="000000" w:themeColor="text1"/>
          <w:szCs w:val="24"/>
        </w:rPr>
        <w:t>物理治療師、職能治療師、體育老師或相關領域職業人員者）。</w:t>
      </w:r>
    </w:p>
    <w:p w14:paraId="1AFE8271" w14:textId="77777777" w:rsidR="00D5419A" w:rsidRPr="001F5C9F" w:rsidRDefault="00793A5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 w:themeColor="text1"/>
          <w:szCs w:val="24"/>
        </w:rPr>
      </w:pPr>
      <w:r w:rsidRPr="001F5C9F">
        <w:rPr>
          <w:rFonts w:ascii="微軟正黑體" w:eastAsia="微軟正黑體" w:hAnsi="微軟正黑體" w:cs="微軟正黑體"/>
          <w:color w:val="000000" w:themeColor="text1"/>
          <w:szCs w:val="24"/>
        </w:rPr>
        <w:t>具備地板滾球相關專業及經驗或對地板滾球有興趣者。</w:t>
      </w:r>
    </w:p>
    <w:p w14:paraId="0FDBF1EE" w14:textId="77777777" w:rsidR="00171039" w:rsidRDefault="00171039">
      <w:pPr>
        <w:spacing w:line="276" w:lineRule="auto"/>
        <w:rPr>
          <w:rFonts w:ascii="微軟正黑體" w:eastAsia="微軟正黑體" w:hAnsi="微軟正黑體" w:cs="微軟正黑體"/>
          <w:b/>
          <w:color w:val="404040"/>
          <w:sz w:val="28"/>
          <w:szCs w:val="28"/>
        </w:rPr>
      </w:pPr>
    </w:p>
    <w:p w14:paraId="743CF07E" w14:textId="45D4CD7C" w:rsidR="00D5419A" w:rsidRDefault="00793A56">
      <w:pPr>
        <w:spacing w:line="276" w:lineRule="auto"/>
        <w:rPr>
          <w:rFonts w:ascii="微軟正黑體" w:eastAsia="微軟正黑體" w:hAnsi="微軟正黑體" w:cs="微軟正黑體"/>
          <w:b/>
          <w:color w:val="404040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color w:val="404040"/>
          <w:sz w:val="28"/>
          <w:szCs w:val="28"/>
        </w:rPr>
        <w:t>報名注意事項</w:t>
      </w:r>
    </w:p>
    <w:p w14:paraId="60E301DD" w14:textId="6FD4F9C5" w:rsidR="00D5419A" w:rsidRPr="00466B98" w:rsidRDefault="001C0C05" w:rsidP="00575A1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 w:themeColor="text1"/>
          <w:szCs w:val="24"/>
        </w:rPr>
      </w:pPr>
      <w:r w:rsidRPr="00466B98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報</w:t>
      </w:r>
      <w:r w:rsidRPr="00466B98">
        <w:rPr>
          <w:rFonts w:ascii="微軟正黑體" w:eastAsia="微軟正黑體" w:hAnsi="微軟正黑體" w:cs="微軟正黑體"/>
          <w:color w:val="000000" w:themeColor="text1"/>
          <w:szCs w:val="24"/>
        </w:rPr>
        <w:t>名日</w:t>
      </w:r>
      <w:r w:rsidRPr="00466B98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期：</w:t>
      </w:r>
      <w:r w:rsidR="00793A56" w:rsidRPr="00466B98">
        <w:rPr>
          <w:rFonts w:ascii="微軟正黑體" w:eastAsia="微軟正黑體" w:hAnsi="微軟正黑體" w:cs="微軟正黑體"/>
          <w:color w:val="000000" w:themeColor="text1"/>
          <w:szCs w:val="24"/>
        </w:rPr>
        <w:t>即日起至</w:t>
      </w:r>
      <w:r w:rsidR="0057292C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4</w:t>
      </w:r>
      <w:r w:rsidR="00357548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月</w:t>
      </w:r>
      <w:r w:rsidR="0057292C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6</w:t>
      </w:r>
      <w:r w:rsidR="00357548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日</w:t>
      </w:r>
      <w:r w:rsidR="007827DB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（</w:t>
      </w:r>
      <w:r w:rsidR="003B1685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日</w:t>
      </w:r>
      <w:r w:rsidR="007827DB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）</w:t>
      </w:r>
      <w:r w:rsidRPr="00466B98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或</w:t>
      </w:r>
      <w:r w:rsidRPr="00466B98">
        <w:rPr>
          <w:rFonts w:ascii="微軟正黑體" w:eastAsia="微軟正黑體" w:hAnsi="微軟正黑體" w:cs="微軟正黑體"/>
          <w:color w:val="000000" w:themeColor="text1"/>
          <w:szCs w:val="24"/>
        </w:rPr>
        <w:t>額滿</w:t>
      </w:r>
      <w:r w:rsidR="00976EE3" w:rsidRPr="00466B98">
        <w:rPr>
          <w:rFonts w:ascii="微軟正黑體" w:eastAsia="微軟正黑體" w:hAnsi="微軟正黑體" w:cs="微軟正黑體"/>
          <w:color w:val="000000" w:themeColor="text1"/>
          <w:szCs w:val="24"/>
        </w:rPr>
        <w:t>為</w:t>
      </w:r>
      <w:r w:rsidR="00976EE3" w:rsidRPr="00466B98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止</w:t>
      </w:r>
      <w:r w:rsidR="00976EE3" w:rsidRPr="00466B98">
        <w:rPr>
          <w:rFonts w:ascii="微軟正黑體" w:eastAsia="微軟正黑體" w:hAnsi="微軟正黑體" w:cs="微軟正黑體"/>
          <w:color w:val="000000" w:themeColor="text1"/>
          <w:szCs w:val="24"/>
        </w:rPr>
        <w:t>。</w:t>
      </w:r>
    </w:p>
    <w:p w14:paraId="0E08474D" w14:textId="66CBC3DF" w:rsidR="00BB1309" w:rsidRPr="00BB1309" w:rsidRDefault="00793A56" w:rsidP="00BB1309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Cs w:val="24"/>
        </w:rPr>
      </w:pPr>
      <w:r w:rsidRPr="00D742D2">
        <w:rPr>
          <w:rFonts w:ascii="微軟正黑體" w:eastAsia="微軟正黑體" w:hAnsi="微軟正黑體" w:cs="微軟正黑體"/>
          <w:szCs w:val="24"/>
        </w:rPr>
        <w:t>報名方式：</w:t>
      </w:r>
      <w:proofErr w:type="gramStart"/>
      <w:r w:rsidRPr="00D742D2">
        <w:rPr>
          <w:rFonts w:ascii="微軟正黑體" w:eastAsia="微軟正黑體" w:hAnsi="微軟正黑體" w:cs="微軟正黑體"/>
          <w:szCs w:val="24"/>
        </w:rPr>
        <w:t>採</w:t>
      </w:r>
      <w:proofErr w:type="gramEnd"/>
      <w:r w:rsidRPr="00D742D2">
        <w:rPr>
          <w:rFonts w:ascii="微軟正黑體" w:eastAsia="微軟正黑體" w:hAnsi="微軟正黑體" w:cs="微軟正黑體"/>
          <w:szCs w:val="24"/>
        </w:rPr>
        <w:t>網路報名</w:t>
      </w:r>
      <w:r w:rsidR="005068E1" w:rsidRPr="00D742D2">
        <w:rPr>
          <w:rFonts w:ascii="微軟正黑體" w:eastAsia="微軟正黑體" w:hAnsi="微軟正黑體" w:cs="微軟正黑體" w:hint="eastAsia"/>
          <w:szCs w:val="24"/>
        </w:rPr>
        <w:t>→</w:t>
      </w:r>
      <w:hyperlink r:id="rId9" w:history="1">
        <w:r w:rsidR="00EF0112" w:rsidRPr="00EF0112">
          <w:rPr>
            <w:rStyle w:val="aa"/>
            <w:rFonts w:ascii="微軟正黑體" w:eastAsia="微軟正黑體" w:hAnsi="微軟正黑體" w:cs="微軟正黑體"/>
            <w:szCs w:val="24"/>
          </w:rPr>
          <w:t>https://www.beclass.com/rid=294fe6c67b6a4714072f</w:t>
        </w:r>
      </w:hyperlink>
    </w:p>
    <w:p w14:paraId="25BE5878" w14:textId="304FA768" w:rsidR="008303D7" w:rsidRDefault="00DA65C6" w:rsidP="005652EE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 w:themeColor="text1"/>
          <w:szCs w:val="24"/>
        </w:rPr>
      </w:pPr>
      <w:r w:rsidRPr="001F5C9F">
        <w:rPr>
          <w:rFonts w:ascii="微軟正黑體" w:eastAsia="微軟正黑體" w:hAnsi="微軟正黑體" w:cs="微軟正黑體"/>
          <w:color w:val="000000" w:themeColor="text1"/>
          <w:szCs w:val="24"/>
        </w:rPr>
        <w:t>報名費用</w:t>
      </w:r>
      <w:r w:rsidR="008303D7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，</w:t>
      </w:r>
      <w:r w:rsidR="0057292C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合計1,</w:t>
      </w:r>
      <w:r w:rsidR="00AB0369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7</w:t>
      </w:r>
      <w:r w:rsidR="0057292C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00元，</w:t>
      </w:r>
      <w:r w:rsidR="008303D7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說明如下：</w:t>
      </w:r>
    </w:p>
    <w:p w14:paraId="5C84B5E7" w14:textId="3DF3EA3D" w:rsidR="008303D7" w:rsidRPr="00EF0112" w:rsidRDefault="008303D7" w:rsidP="008303D7">
      <w:pPr>
        <w:pStyle w:val="a9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 w:themeColor="text1"/>
          <w:szCs w:val="24"/>
        </w:rPr>
      </w:pPr>
      <w:r w:rsidRPr="00EF0112">
        <w:rPr>
          <w:rFonts w:ascii="微軟正黑體" w:eastAsia="微軟正黑體" w:hAnsi="微軟正黑體" w:cs="微軟正黑體" w:hint="eastAsia"/>
          <w:color w:val="000000" w:themeColor="text1"/>
          <w:szCs w:val="24"/>
        </w:rPr>
        <w:lastRenderedPageBreak/>
        <w:t>報名費：原價1,500</w:t>
      </w:r>
      <w:r w:rsidR="00AB0369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元</w:t>
      </w:r>
    </w:p>
    <w:p w14:paraId="30F7501D" w14:textId="516E058B" w:rsidR="0057292C" w:rsidRPr="0057292C" w:rsidRDefault="008303D7" w:rsidP="0057292C">
      <w:pPr>
        <w:pStyle w:val="a9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 w:themeColor="text1"/>
          <w:szCs w:val="24"/>
        </w:rPr>
      </w:pPr>
      <w:r w:rsidRPr="00EF0112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證照費：200元</w:t>
      </w:r>
    </w:p>
    <w:p w14:paraId="2487A97F" w14:textId="77777777" w:rsidR="00AB0369" w:rsidRDefault="00AB0369" w:rsidP="00AB0369">
      <w:pPr>
        <w:pStyle w:val="a9"/>
        <w:widowControl/>
        <w:pBdr>
          <w:top w:val="nil"/>
          <w:left w:val="nil"/>
          <w:bottom w:val="nil"/>
          <w:right w:val="nil"/>
          <w:between w:val="nil"/>
        </w:pBdr>
        <w:ind w:left="1320"/>
        <w:rPr>
          <w:rFonts w:ascii="微軟正黑體" w:eastAsia="微軟正黑體" w:hAnsi="微軟正黑體" w:cs="微軟正黑體" w:hint="eastAsia"/>
          <w:color w:val="000000" w:themeColor="text1"/>
          <w:szCs w:val="24"/>
        </w:rPr>
      </w:pPr>
      <w:r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特別</w:t>
      </w:r>
      <w:proofErr w:type="gramStart"/>
      <w:r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早鳥價</w:t>
      </w:r>
      <w:proofErr w:type="gramEnd"/>
      <w:r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1200元</w:t>
      </w:r>
    </w:p>
    <w:p w14:paraId="5F421504" w14:textId="7E36FCF7" w:rsidR="00AB0369" w:rsidRPr="00EF0112" w:rsidRDefault="008303D7" w:rsidP="00AB0369">
      <w:pPr>
        <w:pStyle w:val="a9"/>
        <w:widowControl/>
        <w:pBdr>
          <w:top w:val="nil"/>
          <w:left w:val="nil"/>
          <w:bottom w:val="nil"/>
          <w:right w:val="nil"/>
          <w:between w:val="nil"/>
        </w:pBdr>
        <w:ind w:left="1320"/>
        <w:rPr>
          <w:rFonts w:ascii="微軟正黑體" w:eastAsia="微軟正黑體" w:hAnsi="微軟正黑體" w:cs="微軟正黑體"/>
          <w:color w:val="000000" w:themeColor="text1"/>
          <w:szCs w:val="24"/>
        </w:rPr>
      </w:pPr>
      <w:r w:rsidRPr="00EF0112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3/31</w:t>
      </w:r>
      <w:r w:rsidR="00AB0369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之</w:t>
      </w:r>
      <w:r w:rsidRPr="00EF0112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前報名，</w:t>
      </w:r>
      <w:r w:rsidR="00AB0369" w:rsidRPr="00EF0112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由</w:t>
      </w:r>
      <w:r w:rsidR="00AB0369" w:rsidRPr="0057292C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台東聖母醫療法人快樂運動館補助</w:t>
      </w:r>
      <w:r w:rsidR="00AB0369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500元。</w:t>
      </w:r>
    </w:p>
    <w:p w14:paraId="649E8A09" w14:textId="77777777" w:rsidR="00D5419A" w:rsidRPr="001F5C9F" w:rsidRDefault="0071604D" w:rsidP="00575A1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 w:themeColor="text1"/>
          <w:szCs w:val="24"/>
        </w:rPr>
      </w:pPr>
      <w:r w:rsidRPr="001F5C9F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繳費</w:t>
      </w:r>
      <w:r w:rsidRPr="001F5C9F">
        <w:rPr>
          <w:rFonts w:ascii="微軟正黑體" w:eastAsia="微軟正黑體" w:hAnsi="微軟正黑體" w:cs="微軟正黑體"/>
          <w:color w:val="000000" w:themeColor="text1"/>
          <w:szCs w:val="24"/>
        </w:rPr>
        <w:t>方式：</w:t>
      </w:r>
      <w:r w:rsidR="00C07932" w:rsidRPr="001F5C9F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請</w:t>
      </w:r>
      <w:r w:rsidR="00C07932" w:rsidRPr="001F5C9F">
        <w:rPr>
          <w:rFonts w:ascii="微軟正黑體" w:eastAsia="微軟正黑體" w:hAnsi="微軟正黑體" w:cs="微軟正黑體"/>
          <w:color w:val="000000" w:themeColor="text1"/>
          <w:szCs w:val="24"/>
        </w:rPr>
        <w:t>於</w:t>
      </w:r>
      <w:proofErr w:type="gramStart"/>
      <w:r w:rsidR="00C07932" w:rsidRPr="001F5C9F">
        <w:rPr>
          <w:rFonts w:ascii="微軟正黑體" w:eastAsia="微軟正黑體" w:hAnsi="微軟正黑體" w:cs="微軟正黑體"/>
          <w:color w:val="000000" w:themeColor="text1"/>
          <w:szCs w:val="24"/>
        </w:rPr>
        <w:t>填</w:t>
      </w:r>
      <w:r w:rsidR="00C07932" w:rsidRPr="001F5C9F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寫線</w:t>
      </w:r>
      <w:r w:rsidR="00C07932" w:rsidRPr="001F5C9F">
        <w:rPr>
          <w:rFonts w:ascii="微軟正黑體" w:eastAsia="微軟正黑體" w:hAnsi="微軟正黑體" w:cs="微軟正黑體"/>
          <w:color w:val="000000" w:themeColor="text1"/>
          <w:szCs w:val="24"/>
        </w:rPr>
        <w:t>上報名</w:t>
      </w:r>
      <w:proofErr w:type="gramEnd"/>
      <w:r w:rsidR="00C07932" w:rsidRPr="001F5C9F">
        <w:rPr>
          <w:rFonts w:ascii="微軟正黑體" w:eastAsia="微軟正黑體" w:hAnsi="微軟正黑體" w:cs="微軟正黑體"/>
          <w:color w:val="000000" w:themeColor="text1"/>
          <w:szCs w:val="24"/>
        </w:rPr>
        <w:t>後三天內完成繳費，</w:t>
      </w:r>
      <w:r w:rsidR="00C07932" w:rsidRPr="001F5C9F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逾</w:t>
      </w:r>
      <w:r w:rsidR="00C07932" w:rsidRPr="001F5C9F">
        <w:rPr>
          <w:rFonts w:ascii="微軟正黑體" w:eastAsia="微軟正黑體" w:hAnsi="微軟正黑體" w:cs="微軟正黑體"/>
          <w:color w:val="000000" w:themeColor="text1"/>
          <w:szCs w:val="24"/>
        </w:rPr>
        <w:t>期視同自動放</w:t>
      </w:r>
      <w:r w:rsidR="00C07932" w:rsidRPr="001F5C9F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棄</w:t>
      </w:r>
    </w:p>
    <w:p w14:paraId="6CEB8B8B" w14:textId="77777777" w:rsidR="005652EE" w:rsidRPr="005652EE" w:rsidRDefault="005652EE" w:rsidP="005652EE">
      <w:pPr>
        <w:pBdr>
          <w:top w:val="nil"/>
          <w:left w:val="nil"/>
          <w:bottom w:val="nil"/>
          <w:right w:val="nil"/>
          <w:between w:val="nil"/>
        </w:pBdr>
        <w:ind w:leftChars="400" w:left="960"/>
        <w:rPr>
          <w:rFonts w:ascii="微軟正黑體" w:eastAsia="微軟正黑體" w:hAnsi="微軟正黑體" w:cs="微軟正黑體"/>
          <w:szCs w:val="24"/>
        </w:rPr>
      </w:pPr>
      <w:r w:rsidRPr="005652EE">
        <w:rPr>
          <w:rFonts w:ascii="微軟正黑體" w:eastAsia="微軟正黑體" w:hAnsi="微軟正黑體" w:cs="微軟正黑體" w:hint="eastAsia"/>
          <w:szCs w:val="24"/>
        </w:rPr>
        <w:t>匯款資訊：</w:t>
      </w:r>
    </w:p>
    <w:p w14:paraId="17EC74A5" w14:textId="77777777" w:rsidR="005652EE" w:rsidRPr="005652EE" w:rsidRDefault="005652EE" w:rsidP="005652EE">
      <w:pPr>
        <w:pBdr>
          <w:top w:val="nil"/>
          <w:left w:val="nil"/>
          <w:bottom w:val="nil"/>
          <w:right w:val="nil"/>
          <w:between w:val="nil"/>
        </w:pBdr>
        <w:ind w:leftChars="400" w:left="960"/>
        <w:rPr>
          <w:rFonts w:ascii="微軟正黑體" w:eastAsia="微軟正黑體" w:hAnsi="微軟正黑體" w:cs="微軟正黑體"/>
          <w:szCs w:val="24"/>
        </w:rPr>
      </w:pPr>
      <w:r w:rsidRPr="005652EE">
        <w:rPr>
          <w:rFonts w:ascii="微軟正黑體" w:eastAsia="微軟正黑體" w:hAnsi="微軟正黑體" w:cs="微軟正黑體" w:hint="eastAsia"/>
          <w:szCs w:val="24"/>
        </w:rPr>
        <w:t>國泰</w:t>
      </w:r>
      <w:proofErr w:type="gramStart"/>
      <w:r w:rsidRPr="005652EE">
        <w:rPr>
          <w:rFonts w:ascii="微軟正黑體" w:eastAsia="微軟正黑體" w:hAnsi="微軟正黑體" w:cs="微軟正黑體" w:hint="eastAsia"/>
          <w:szCs w:val="24"/>
        </w:rPr>
        <w:t>世</w:t>
      </w:r>
      <w:proofErr w:type="gramEnd"/>
      <w:r w:rsidRPr="005652EE">
        <w:rPr>
          <w:rFonts w:ascii="微軟正黑體" w:eastAsia="微軟正黑體" w:hAnsi="微軟正黑體" w:cs="微軟正黑體" w:hint="eastAsia"/>
          <w:szCs w:val="24"/>
        </w:rPr>
        <w:t>華銀行台東分行013</w:t>
      </w:r>
    </w:p>
    <w:p w14:paraId="6CD81FE9" w14:textId="77777777" w:rsidR="005652EE" w:rsidRPr="005652EE" w:rsidRDefault="005652EE" w:rsidP="005652EE">
      <w:pPr>
        <w:pBdr>
          <w:top w:val="nil"/>
          <w:left w:val="nil"/>
          <w:bottom w:val="nil"/>
          <w:right w:val="nil"/>
          <w:between w:val="nil"/>
        </w:pBdr>
        <w:ind w:leftChars="400" w:left="960"/>
        <w:rPr>
          <w:rFonts w:ascii="微軟正黑體" w:eastAsia="微軟正黑體" w:hAnsi="微軟正黑體" w:cs="微軟正黑體"/>
          <w:szCs w:val="24"/>
        </w:rPr>
      </w:pPr>
      <w:r w:rsidRPr="005652EE">
        <w:rPr>
          <w:rFonts w:ascii="微軟正黑體" w:eastAsia="微軟正黑體" w:hAnsi="微軟正黑體" w:cs="微軟正黑體" w:hint="eastAsia"/>
          <w:szCs w:val="24"/>
        </w:rPr>
        <w:t>帳號：102-03-500216-0</w:t>
      </w:r>
    </w:p>
    <w:p w14:paraId="2F284743" w14:textId="3BE226A7" w:rsidR="00B63210" w:rsidRPr="005652EE" w:rsidRDefault="005652EE" w:rsidP="005652EE">
      <w:pPr>
        <w:pBdr>
          <w:top w:val="nil"/>
          <w:left w:val="nil"/>
          <w:bottom w:val="nil"/>
          <w:right w:val="nil"/>
          <w:between w:val="nil"/>
        </w:pBdr>
        <w:ind w:leftChars="400" w:left="960"/>
        <w:rPr>
          <w:rFonts w:ascii="微軟正黑體" w:eastAsia="微軟正黑體" w:hAnsi="微軟正黑體" w:cs="微軟正黑體"/>
          <w:szCs w:val="24"/>
        </w:rPr>
      </w:pPr>
      <w:r w:rsidRPr="005652EE">
        <w:rPr>
          <w:rFonts w:ascii="微軟正黑體" w:eastAsia="微軟正黑體" w:hAnsi="微軟正黑體" w:cs="微軟正黑體" w:hint="eastAsia"/>
          <w:szCs w:val="24"/>
        </w:rPr>
        <w:t>戶名：財團法人天主教會花蓮教區附設聖母</w:t>
      </w:r>
      <w:proofErr w:type="gramStart"/>
      <w:r w:rsidRPr="005652EE">
        <w:rPr>
          <w:rFonts w:ascii="微軟正黑體" w:eastAsia="微軟正黑體" w:hAnsi="微軟正黑體" w:cs="微軟正黑體" w:hint="eastAsia"/>
          <w:szCs w:val="24"/>
        </w:rPr>
        <w:t>健康農</w:t>
      </w:r>
      <w:proofErr w:type="gramEnd"/>
      <w:r w:rsidRPr="005652EE">
        <w:rPr>
          <w:rFonts w:ascii="微軟正黑體" w:eastAsia="微軟正黑體" w:hAnsi="微軟正黑體" w:cs="微軟正黑體" w:hint="eastAsia"/>
          <w:szCs w:val="24"/>
        </w:rPr>
        <w:t>莊</w:t>
      </w:r>
    </w:p>
    <w:p w14:paraId="434B1F49" w14:textId="176E6793" w:rsidR="00496920" w:rsidRPr="00EA5D71" w:rsidRDefault="00C07932" w:rsidP="00EA5D71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 w:themeColor="text1"/>
          <w:szCs w:val="24"/>
        </w:rPr>
      </w:pPr>
      <w:r w:rsidRPr="001F5C9F">
        <w:rPr>
          <w:rFonts w:ascii="微軟正黑體" w:eastAsia="微軟正黑體" w:hAnsi="微軟正黑體" w:cs="微軟正黑體"/>
          <w:color w:val="000000" w:themeColor="text1"/>
          <w:szCs w:val="24"/>
        </w:rPr>
        <w:t>報名後</w:t>
      </w:r>
      <w:r w:rsidR="00CD0843" w:rsidRPr="001F5C9F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若</w:t>
      </w:r>
      <w:r w:rsidR="00CD0843" w:rsidRPr="001F5C9F">
        <w:rPr>
          <w:rFonts w:ascii="微軟正黑體" w:eastAsia="微軟正黑體" w:hAnsi="微軟正黑體" w:cs="微軟正黑體"/>
          <w:color w:val="000000" w:themeColor="text1"/>
          <w:szCs w:val="24"/>
        </w:rPr>
        <w:t>因</w:t>
      </w:r>
      <w:r w:rsidR="00CD0843" w:rsidRPr="001F5C9F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故</w:t>
      </w:r>
      <w:r w:rsidRPr="001F5C9F">
        <w:rPr>
          <w:rFonts w:ascii="微軟正黑體" w:eastAsia="微軟正黑體" w:hAnsi="微軟正黑體" w:cs="微軟正黑體"/>
          <w:color w:val="000000" w:themeColor="text1"/>
          <w:szCs w:val="24"/>
        </w:rPr>
        <w:t>需取消，退費</w:t>
      </w:r>
      <w:r w:rsidR="00CD0843" w:rsidRPr="001F5C9F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將</w:t>
      </w:r>
      <w:r w:rsidR="00CD0843" w:rsidRPr="001F5C9F">
        <w:rPr>
          <w:rFonts w:ascii="微軟正黑體" w:eastAsia="微軟正黑體" w:hAnsi="微軟正黑體" w:cs="微軟正黑體"/>
          <w:color w:val="000000" w:themeColor="text1"/>
          <w:szCs w:val="24"/>
        </w:rPr>
        <w:t>扣除行政</w:t>
      </w:r>
      <w:r w:rsidR="00954E5F" w:rsidRPr="001F5C9F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相</w:t>
      </w:r>
      <w:r w:rsidR="00954E5F" w:rsidRPr="001F5C9F">
        <w:rPr>
          <w:rFonts w:ascii="微軟正黑體" w:eastAsia="微軟正黑體" w:hAnsi="微軟正黑體" w:cs="微軟正黑體"/>
          <w:color w:val="000000" w:themeColor="text1"/>
          <w:szCs w:val="24"/>
        </w:rPr>
        <w:t>關</w:t>
      </w:r>
      <w:r w:rsidR="00CD0843" w:rsidRPr="001F5C9F">
        <w:rPr>
          <w:rFonts w:ascii="微軟正黑體" w:eastAsia="微軟正黑體" w:hAnsi="微軟正黑體" w:cs="微軟正黑體"/>
          <w:color w:val="000000" w:themeColor="text1"/>
          <w:szCs w:val="24"/>
        </w:rPr>
        <w:t>費用</w:t>
      </w:r>
      <w:r w:rsidR="00CD0843" w:rsidRPr="001F5C9F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，</w:t>
      </w:r>
      <w:r w:rsidRPr="001F5C9F">
        <w:rPr>
          <w:rFonts w:ascii="微軟正黑體" w:eastAsia="微軟正黑體" w:hAnsi="微軟正黑體" w:cs="微軟正黑體"/>
          <w:color w:val="000000" w:themeColor="text1"/>
          <w:szCs w:val="24"/>
        </w:rPr>
        <w:t>相關規則如下</w:t>
      </w:r>
      <w:r w:rsidRPr="001F5C9F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，</w:t>
      </w:r>
      <w:r w:rsidRPr="001F5C9F">
        <w:rPr>
          <w:rFonts w:ascii="微軟正黑體" w:eastAsia="微軟正黑體" w:hAnsi="微軟正黑體" w:cs="微軟正黑體"/>
          <w:color w:val="000000" w:themeColor="text1"/>
          <w:szCs w:val="24"/>
        </w:rPr>
        <w:t>並</w:t>
      </w:r>
      <w:r w:rsidR="002E1D51" w:rsidRPr="001F5C9F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於課</w:t>
      </w:r>
      <w:r w:rsidR="002E1D51" w:rsidRPr="001F5C9F">
        <w:rPr>
          <w:rFonts w:ascii="微軟正黑體" w:eastAsia="微軟正黑體" w:hAnsi="微軟正黑體" w:cs="微軟正黑體"/>
          <w:color w:val="000000" w:themeColor="text1"/>
          <w:szCs w:val="24"/>
        </w:rPr>
        <w:t>程結</w:t>
      </w:r>
      <w:r w:rsidR="002E1D51" w:rsidRPr="001F5C9F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束</w:t>
      </w:r>
      <w:r w:rsidR="002E1D51" w:rsidRPr="001F5C9F">
        <w:rPr>
          <w:rFonts w:ascii="微軟正黑體" w:eastAsia="微軟正黑體" w:hAnsi="微軟正黑體" w:cs="微軟正黑體"/>
          <w:color w:val="000000" w:themeColor="text1"/>
          <w:szCs w:val="24"/>
        </w:rPr>
        <w:t>後統一</w:t>
      </w:r>
      <w:r w:rsidRPr="001F5C9F">
        <w:rPr>
          <w:rFonts w:ascii="微軟正黑體" w:eastAsia="微軟正黑體" w:hAnsi="微軟正黑體" w:cs="微軟正黑體"/>
          <w:color w:val="000000" w:themeColor="text1"/>
          <w:szCs w:val="24"/>
        </w:rPr>
        <w:t>退</w:t>
      </w:r>
      <w:r w:rsidRPr="001F5C9F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款</w:t>
      </w:r>
      <w:r w:rsidRPr="001F5C9F">
        <w:rPr>
          <w:rFonts w:ascii="微軟正黑體" w:eastAsia="微軟正黑體" w:hAnsi="微軟正黑體" w:cs="微軟正黑體"/>
          <w:color w:val="000000" w:themeColor="text1"/>
          <w:szCs w:val="24"/>
        </w:rPr>
        <w:t>至指定帳</w:t>
      </w:r>
      <w:r w:rsidRPr="001F5C9F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號：</w:t>
      </w:r>
      <w:r w:rsidR="00EA5D71" w:rsidRPr="00EA5D71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開課日期前14日提出取消報名，退還實際繳納費用之80%，並酌收500元行政退費費用。3-7天前取消，退費</w:t>
      </w:r>
      <w:r w:rsidR="00AB0369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50%</w:t>
      </w:r>
      <w:r w:rsidR="00EA5D71" w:rsidRPr="00EA5D71">
        <w:rPr>
          <w:rFonts w:ascii="微軟正黑體" w:eastAsia="微軟正黑體" w:hAnsi="微軟正黑體" w:cs="微軟正黑體" w:hint="eastAsia"/>
          <w:color w:val="000000" w:themeColor="text1"/>
          <w:szCs w:val="24"/>
        </w:rPr>
        <w:t>，並酌收500元行政手續費，且須自行負擔銀行手續費。前4天取消，不予退費</w:t>
      </w:r>
    </w:p>
    <w:p w14:paraId="3B36235A" w14:textId="77777777" w:rsidR="00EA5D71" w:rsidRDefault="00EA5D71">
      <w:pPr>
        <w:spacing w:line="276" w:lineRule="auto"/>
        <w:rPr>
          <w:rFonts w:ascii="微軟正黑體" w:eastAsia="微軟正黑體" w:hAnsi="微軟正黑體" w:cs="微軟正黑體"/>
          <w:b/>
          <w:color w:val="404040"/>
          <w:sz w:val="28"/>
          <w:szCs w:val="28"/>
        </w:rPr>
      </w:pPr>
    </w:p>
    <w:p w14:paraId="304591E7" w14:textId="040126B2" w:rsidR="00D5419A" w:rsidRDefault="00793A56">
      <w:pPr>
        <w:spacing w:line="276" w:lineRule="auto"/>
        <w:rPr>
          <w:rFonts w:ascii="微軟正黑體" w:eastAsia="微軟正黑體" w:hAnsi="微軟正黑體" w:cs="微軟正黑體"/>
          <w:b/>
          <w:color w:val="404040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color w:val="404040"/>
          <w:sz w:val="28"/>
          <w:szCs w:val="28"/>
        </w:rPr>
        <w:t>課程內容</w:t>
      </w:r>
    </w:p>
    <w:tbl>
      <w:tblPr>
        <w:tblStyle w:val="TableNormal"/>
        <w:tblW w:w="96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3402"/>
        <w:gridCol w:w="3543"/>
      </w:tblGrid>
      <w:tr w:rsidR="00BD2D9A" w:rsidRPr="000C35A9" w14:paraId="1D2EB4A9" w14:textId="77777777" w:rsidTr="00567B29">
        <w:tc>
          <w:tcPr>
            <w:tcW w:w="846" w:type="dxa"/>
          </w:tcPr>
          <w:p w14:paraId="77D597A2" w14:textId="77777777" w:rsidR="00BD2D9A" w:rsidRPr="000C35A9" w:rsidRDefault="00BD2D9A" w:rsidP="00E06492">
            <w:pPr>
              <w:jc w:val="center"/>
              <w:rPr>
                <w:rFonts w:ascii="微軟正黑體" w:eastAsia="微軟正黑體" w:hAnsi="微軟正黑體" w:cs="微軟正黑體"/>
                <w:bCs/>
                <w:color w:val="000000" w:themeColor="text1"/>
              </w:rPr>
            </w:pPr>
            <w:r w:rsidRPr="000C35A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日</w:t>
            </w:r>
            <w:r w:rsidRPr="000C35A9">
              <w:rPr>
                <w:rFonts w:ascii="微軟正黑體" w:eastAsia="微軟正黑體" w:hAnsi="微軟正黑體" w:cs="微軟正黑體"/>
                <w:color w:val="000000" w:themeColor="text1"/>
              </w:rPr>
              <w:t>期</w:t>
            </w:r>
          </w:p>
        </w:tc>
        <w:tc>
          <w:tcPr>
            <w:tcW w:w="1843" w:type="dxa"/>
          </w:tcPr>
          <w:p w14:paraId="58270E46" w14:textId="77777777" w:rsidR="00BD2D9A" w:rsidRPr="000C35A9" w:rsidRDefault="00BD2D9A" w:rsidP="00E06492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0C35A9">
              <w:rPr>
                <w:rFonts w:ascii="微軟正黑體" w:eastAsia="微軟正黑體" w:hAnsi="微軟正黑體" w:cs="微軟正黑體"/>
                <w:color w:val="000000" w:themeColor="text1"/>
              </w:rPr>
              <w:t>時間</w:t>
            </w:r>
          </w:p>
        </w:tc>
        <w:tc>
          <w:tcPr>
            <w:tcW w:w="3402" w:type="dxa"/>
          </w:tcPr>
          <w:p w14:paraId="6D5B66F9" w14:textId="77777777" w:rsidR="00BD2D9A" w:rsidRPr="000C35A9" w:rsidRDefault="00BD2D9A" w:rsidP="00E06492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0C35A9">
              <w:rPr>
                <w:rFonts w:ascii="微軟正黑體" w:eastAsia="微軟正黑體" w:hAnsi="微軟正黑體" w:cs="微軟正黑體"/>
                <w:color w:val="000000" w:themeColor="text1"/>
              </w:rPr>
              <w:t>課程內容</w:t>
            </w:r>
          </w:p>
        </w:tc>
        <w:tc>
          <w:tcPr>
            <w:tcW w:w="3543" w:type="dxa"/>
          </w:tcPr>
          <w:p w14:paraId="668A4C99" w14:textId="77777777" w:rsidR="00BD2D9A" w:rsidRPr="000C35A9" w:rsidRDefault="00BD2D9A" w:rsidP="00E06492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0C35A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說</w:t>
            </w:r>
            <w:r w:rsidRPr="000C35A9">
              <w:rPr>
                <w:rFonts w:ascii="微軟正黑體" w:eastAsia="微軟正黑體" w:hAnsi="微軟正黑體" w:cs="微軟正黑體"/>
                <w:color w:val="000000" w:themeColor="text1"/>
              </w:rPr>
              <w:t>明</w:t>
            </w:r>
          </w:p>
        </w:tc>
      </w:tr>
      <w:tr w:rsidR="00567B29" w:rsidRPr="000C35A9" w14:paraId="26F757A0" w14:textId="77777777" w:rsidTr="00567B29">
        <w:trPr>
          <w:trHeight w:val="1255"/>
        </w:trPr>
        <w:tc>
          <w:tcPr>
            <w:tcW w:w="846" w:type="dxa"/>
            <w:vMerge w:val="restart"/>
            <w:vAlign w:val="center"/>
          </w:tcPr>
          <w:p w14:paraId="23D56FD1" w14:textId="7D19D7FC" w:rsidR="00567B29" w:rsidRPr="000C35A9" w:rsidRDefault="005652EE" w:rsidP="00E06492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4</w:t>
            </w:r>
            <w:r w:rsidR="00567B29" w:rsidRPr="000C35A9">
              <w:rPr>
                <w:rFonts w:ascii="微軟正黑體" w:eastAsia="微軟正黑體" w:hAnsi="微軟正黑體" w:cs="微軟正黑體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12</w:t>
            </w:r>
          </w:p>
          <w:p w14:paraId="4E2F7626" w14:textId="14A985B2" w:rsidR="00567B29" w:rsidRPr="000C35A9" w:rsidRDefault="00567B29" w:rsidP="00E06492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0C35A9">
              <w:rPr>
                <w:rFonts w:ascii="微軟正黑體" w:eastAsia="微軟正黑體" w:hAnsi="微軟正黑體" w:cs="微軟正黑體"/>
                <w:color w:val="000000" w:themeColor="text1"/>
              </w:rPr>
              <w:t>(</w:t>
            </w:r>
            <w:r w:rsidR="005652E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六</w:t>
            </w:r>
            <w:r w:rsidRPr="000C35A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)</w:t>
            </w:r>
          </w:p>
        </w:tc>
        <w:tc>
          <w:tcPr>
            <w:tcW w:w="1843" w:type="dxa"/>
            <w:vAlign w:val="center"/>
          </w:tcPr>
          <w:p w14:paraId="0DD465C0" w14:textId="07D44CE6" w:rsidR="00567B29" w:rsidRPr="000C35A9" w:rsidRDefault="00567B29" w:rsidP="00E06492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0C35A9">
              <w:rPr>
                <w:rFonts w:ascii="微軟正黑體" w:eastAsia="微軟正黑體" w:hAnsi="微軟正黑體" w:cs="微軟正黑體"/>
                <w:color w:val="000000" w:themeColor="text1"/>
              </w:rPr>
              <w:t>09</w:t>
            </w:r>
            <w:r w:rsidRPr="000C35A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:00 - 1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2</w:t>
            </w:r>
            <w:r w:rsidRPr="000C35A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:</w:t>
            </w:r>
            <w:r w:rsidRPr="000C35A9">
              <w:rPr>
                <w:rFonts w:ascii="微軟正黑體" w:eastAsia="微軟正黑體" w:hAnsi="微軟正黑體" w:cs="微軟正黑體"/>
                <w:color w:val="000000" w:themeColor="text1"/>
              </w:rPr>
              <w:t>00</w:t>
            </w:r>
          </w:p>
        </w:tc>
        <w:tc>
          <w:tcPr>
            <w:tcW w:w="3402" w:type="dxa"/>
            <w:vAlign w:val="center"/>
          </w:tcPr>
          <w:p w14:paraId="28503757" w14:textId="77777777" w:rsidR="00567B29" w:rsidRPr="000C35A9" w:rsidRDefault="00567B29" w:rsidP="005A7E18">
            <w:pPr>
              <w:ind w:firstLineChars="36" w:firstLine="86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0C35A9">
              <w:rPr>
                <w:rFonts w:ascii="微軟正黑體" w:eastAsia="微軟正黑體" w:hAnsi="微軟正黑體" w:cs="微軟正黑體"/>
                <w:color w:val="000000" w:themeColor="text1"/>
              </w:rPr>
              <w:t>地板滾球運動</w:t>
            </w:r>
            <w:r w:rsidRPr="000C35A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簡</w:t>
            </w:r>
            <w:r w:rsidRPr="000C35A9">
              <w:rPr>
                <w:rFonts w:ascii="微軟正黑體" w:eastAsia="微軟正黑體" w:hAnsi="微軟正黑體" w:cs="微軟正黑體"/>
                <w:color w:val="000000" w:themeColor="text1"/>
              </w:rPr>
              <w:t>介與規則說</w:t>
            </w:r>
            <w:r w:rsidRPr="000C35A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明</w:t>
            </w:r>
          </w:p>
        </w:tc>
        <w:tc>
          <w:tcPr>
            <w:tcW w:w="3543" w:type="dxa"/>
            <w:vAlign w:val="center"/>
          </w:tcPr>
          <w:p w14:paraId="2867CE1D" w14:textId="6EF61649" w:rsidR="00567B29" w:rsidRPr="000C35A9" w:rsidRDefault="00567B29" w:rsidP="00E06492">
            <w:pPr>
              <w:pStyle w:val="a9"/>
              <w:numPr>
                <w:ilvl w:val="0"/>
                <w:numId w:val="5"/>
              </w:numPr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聯盟樂齡推廣計畫說明</w:t>
            </w:r>
          </w:p>
          <w:p w14:paraId="4016342E" w14:textId="11E40E75" w:rsidR="00567B29" w:rsidRDefault="00567B29" w:rsidP="00E06492">
            <w:pPr>
              <w:pStyle w:val="a9"/>
              <w:numPr>
                <w:ilvl w:val="0"/>
                <w:numId w:val="5"/>
              </w:numPr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地板滾球介紹與規則說明</w:t>
            </w:r>
          </w:p>
          <w:p w14:paraId="315AE948" w14:textId="5034C567" w:rsidR="00567B29" w:rsidRPr="000C35A9" w:rsidRDefault="00567B29" w:rsidP="00E06492">
            <w:pPr>
              <w:pStyle w:val="a9"/>
              <w:numPr>
                <w:ilvl w:val="0"/>
                <w:numId w:val="5"/>
              </w:numPr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投擲技巧訓練</w:t>
            </w:r>
          </w:p>
        </w:tc>
      </w:tr>
      <w:tr w:rsidR="00D50199" w:rsidRPr="000C35A9" w14:paraId="0CD70B68" w14:textId="77777777" w:rsidTr="00567B29">
        <w:tc>
          <w:tcPr>
            <w:tcW w:w="846" w:type="dxa"/>
            <w:vMerge/>
            <w:vAlign w:val="center"/>
          </w:tcPr>
          <w:p w14:paraId="3759F242" w14:textId="77777777" w:rsidR="00D50199" w:rsidRPr="000C35A9" w:rsidRDefault="00D50199" w:rsidP="00D50199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10AF90AA" w14:textId="6FE29070" w:rsidR="00D50199" w:rsidRPr="000C35A9" w:rsidRDefault="00D50199" w:rsidP="00D50199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0C35A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1</w:t>
            </w:r>
            <w:r w:rsidRPr="000C35A9">
              <w:rPr>
                <w:rFonts w:ascii="微軟正黑體" w:eastAsia="微軟正黑體" w:hAnsi="微軟正黑體" w:cs="微軟正黑體"/>
                <w:color w:val="000000" w:themeColor="text1"/>
              </w:rPr>
              <w:t>3:00 - 1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6</w:t>
            </w:r>
            <w:r w:rsidRPr="000C35A9">
              <w:rPr>
                <w:rFonts w:ascii="微軟正黑體" w:eastAsia="微軟正黑體" w:hAnsi="微軟正黑體" w:cs="微軟正黑體"/>
                <w:color w:val="000000" w:themeColor="text1"/>
              </w:rPr>
              <w:t>:00</w:t>
            </w:r>
          </w:p>
        </w:tc>
        <w:tc>
          <w:tcPr>
            <w:tcW w:w="3402" w:type="dxa"/>
            <w:vAlign w:val="center"/>
          </w:tcPr>
          <w:p w14:paraId="3A4D968F" w14:textId="25FFA430" w:rsidR="00D50199" w:rsidRPr="000C35A9" w:rsidRDefault="00D50199" w:rsidP="00D50199">
            <w:pPr>
              <w:ind w:leftChars="36" w:left="100" w:rightChars="56" w:right="134" w:hangingChars="6" w:hanging="14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10061C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運動處方設計(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樂齡</w:t>
            </w:r>
            <w:r w:rsidRPr="0010061C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體適能)</w:t>
            </w:r>
          </w:p>
        </w:tc>
        <w:tc>
          <w:tcPr>
            <w:tcW w:w="3543" w:type="dxa"/>
            <w:vAlign w:val="center"/>
          </w:tcPr>
          <w:p w14:paraId="5B4A7B4F" w14:textId="77777777" w:rsidR="00D50199" w:rsidRDefault="00D50199" w:rsidP="00D50199">
            <w:pPr>
              <w:pStyle w:val="a9"/>
              <w:numPr>
                <w:ilvl w:val="0"/>
                <w:numId w:val="14"/>
              </w:numPr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3608F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樂齡體適能介紹與體驗</w:t>
            </w:r>
          </w:p>
          <w:p w14:paraId="06DCFC08" w14:textId="5369768A" w:rsidR="00D50199" w:rsidRPr="00D50199" w:rsidRDefault="00D50199" w:rsidP="00D50199">
            <w:pPr>
              <w:pStyle w:val="a9"/>
              <w:numPr>
                <w:ilvl w:val="0"/>
                <w:numId w:val="14"/>
              </w:numPr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D5019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適合樂齡的暖身與伸展</w:t>
            </w:r>
          </w:p>
        </w:tc>
      </w:tr>
      <w:tr w:rsidR="00D50199" w:rsidRPr="000C35A9" w14:paraId="3663920E" w14:textId="77777777" w:rsidTr="00567B29">
        <w:tc>
          <w:tcPr>
            <w:tcW w:w="846" w:type="dxa"/>
            <w:vMerge/>
            <w:vAlign w:val="center"/>
          </w:tcPr>
          <w:p w14:paraId="30DD4BEE" w14:textId="77777777" w:rsidR="00D50199" w:rsidRPr="000C35A9" w:rsidRDefault="00D50199" w:rsidP="00D50199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4B6B750" w14:textId="722D5B33" w:rsidR="00D50199" w:rsidRPr="000C35A9" w:rsidRDefault="00D50199" w:rsidP="00D50199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0C35A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6</w:t>
            </w:r>
            <w:r w:rsidRPr="000C35A9">
              <w:rPr>
                <w:rFonts w:ascii="微軟正黑體" w:eastAsia="微軟正黑體" w:hAnsi="微軟正黑體" w:cs="微軟正黑體"/>
                <w:color w:val="000000" w:themeColor="text1"/>
              </w:rPr>
              <w:t>:00 - 17:00</w:t>
            </w:r>
          </w:p>
        </w:tc>
        <w:tc>
          <w:tcPr>
            <w:tcW w:w="3402" w:type="dxa"/>
            <w:vAlign w:val="center"/>
          </w:tcPr>
          <w:p w14:paraId="60A34756" w14:textId="57806EA8" w:rsidR="00D50199" w:rsidRPr="000C35A9" w:rsidRDefault="00D50199" w:rsidP="00D50199">
            <w:pPr>
              <w:pStyle w:val="Default"/>
              <w:ind w:firstLineChars="36" w:firstLine="83"/>
              <w:rPr>
                <w:rFonts w:hAnsi="微軟正黑體"/>
                <w:sz w:val="23"/>
                <w:szCs w:val="23"/>
              </w:rPr>
            </w:pPr>
            <w:r>
              <w:rPr>
                <w:rFonts w:hAnsi="微軟正黑體" w:hint="eastAsia"/>
                <w:sz w:val="23"/>
                <w:szCs w:val="23"/>
              </w:rPr>
              <w:t>樂齡地板滾球推廣實務分享</w:t>
            </w:r>
          </w:p>
        </w:tc>
        <w:tc>
          <w:tcPr>
            <w:tcW w:w="3543" w:type="dxa"/>
            <w:vAlign w:val="center"/>
          </w:tcPr>
          <w:p w14:paraId="37EE1AA5" w14:textId="77777777" w:rsidR="00D50199" w:rsidRPr="0032721E" w:rsidRDefault="00D50199" w:rsidP="00D50199">
            <w:pPr>
              <w:pStyle w:val="a9"/>
              <w:numPr>
                <w:ilvl w:val="0"/>
                <w:numId w:val="13"/>
              </w:numPr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32721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台東樂齡地板滾球推廣現況</w:t>
            </w:r>
          </w:p>
          <w:p w14:paraId="55B72085" w14:textId="4480FC31" w:rsidR="00D50199" w:rsidRPr="005B45E5" w:rsidRDefault="00D50199" w:rsidP="00D50199">
            <w:pPr>
              <w:pStyle w:val="a9"/>
              <w:numPr>
                <w:ilvl w:val="0"/>
                <w:numId w:val="13"/>
              </w:numPr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實務經驗分享</w:t>
            </w:r>
          </w:p>
        </w:tc>
      </w:tr>
      <w:tr w:rsidR="005652EE" w:rsidRPr="000C35A9" w14:paraId="116347AD" w14:textId="77777777" w:rsidTr="00567B29">
        <w:tc>
          <w:tcPr>
            <w:tcW w:w="846" w:type="dxa"/>
            <w:vMerge w:val="restart"/>
            <w:vAlign w:val="center"/>
          </w:tcPr>
          <w:p w14:paraId="24E6E21A" w14:textId="6702986E" w:rsidR="005652EE" w:rsidRPr="000C35A9" w:rsidRDefault="005652EE" w:rsidP="005652EE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4</w:t>
            </w:r>
            <w:r w:rsidRPr="000C35A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13</w:t>
            </w:r>
          </w:p>
          <w:p w14:paraId="487CD011" w14:textId="695A2C95" w:rsidR="005652EE" w:rsidRPr="000C35A9" w:rsidRDefault="005652EE" w:rsidP="005652EE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0C35A9">
              <w:rPr>
                <w:rFonts w:ascii="微軟正黑體" w:eastAsia="微軟正黑體" w:hAnsi="微軟正黑體" w:cs="微軟正黑體"/>
                <w:color w:val="000000" w:themeColor="text1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日</w:t>
            </w:r>
            <w:r w:rsidRPr="000C35A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)</w:t>
            </w:r>
          </w:p>
        </w:tc>
        <w:tc>
          <w:tcPr>
            <w:tcW w:w="1843" w:type="dxa"/>
            <w:vAlign w:val="center"/>
          </w:tcPr>
          <w:p w14:paraId="77470718" w14:textId="551343D5" w:rsidR="005652EE" w:rsidRPr="000C35A9" w:rsidRDefault="005652EE" w:rsidP="005652EE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0C35A9">
              <w:rPr>
                <w:rFonts w:ascii="微軟正黑體" w:eastAsia="微軟正黑體" w:hAnsi="微軟正黑體" w:cs="微軟正黑體"/>
                <w:color w:val="000000" w:themeColor="text1"/>
              </w:rPr>
              <w:t>09</w:t>
            </w:r>
            <w:r w:rsidRPr="000C35A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:00 - 1</w:t>
            </w:r>
            <w:r w:rsidRPr="000C35A9">
              <w:rPr>
                <w:rFonts w:ascii="微軟正黑體" w:eastAsia="微軟正黑體" w:hAnsi="微軟正黑體" w:cs="微軟正黑體"/>
                <w:color w:val="000000" w:themeColor="text1"/>
              </w:rPr>
              <w:t>2</w:t>
            </w:r>
            <w:r w:rsidRPr="000C35A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:</w:t>
            </w:r>
            <w:r w:rsidRPr="000C35A9">
              <w:rPr>
                <w:rFonts w:ascii="微軟正黑體" w:eastAsia="微軟正黑體" w:hAnsi="微軟正黑體" w:cs="微軟正黑體"/>
                <w:color w:val="000000" w:themeColor="text1"/>
              </w:rPr>
              <w:t>00</w:t>
            </w:r>
          </w:p>
        </w:tc>
        <w:tc>
          <w:tcPr>
            <w:tcW w:w="3402" w:type="dxa"/>
            <w:vAlign w:val="center"/>
          </w:tcPr>
          <w:p w14:paraId="7AE82BA3" w14:textId="2058AB97" w:rsidR="005652EE" w:rsidRPr="000C35A9" w:rsidRDefault="005652EE" w:rsidP="005652EE">
            <w:pPr>
              <w:ind w:firstLineChars="36" w:firstLine="86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B1A85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地板滾球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活動</w:t>
            </w:r>
            <w:r w:rsidRPr="007B1A85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課程帶領技巧</w:t>
            </w:r>
          </w:p>
        </w:tc>
        <w:tc>
          <w:tcPr>
            <w:tcW w:w="3543" w:type="dxa"/>
            <w:vAlign w:val="center"/>
          </w:tcPr>
          <w:p w14:paraId="25E859B1" w14:textId="77777777" w:rsidR="005652EE" w:rsidRPr="00E1339F" w:rsidRDefault="005652EE" w:rsidP="005652EE">
            <w:pPr>
              <w:pStyle w:val="a9"/>
              <w:numPr>
                <w:ilvl w:val="0"/>
                <w:numId w:val="7"/>
              </w:numPr>
              <w:ind w:rightChars="57" w:right="137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地板滾球教案設計與活動帶領技巧</w:t>
            </w:r>
          </w:p>
          <w:p w14:paraId="000C57BB" w14:textId="5DC59F1C" w:rsidR="005652EE" w:rsidRPr="00EA0277" w:rsidRDefault="005652EE" w:rsidP="005652EE">
            <w:pPr>
              <w:pStyle w:val="a9"/>
              <w:numPr>
                <w:ilvl w:val="0"/>
                <w:numId w:val="7"/>
              </w:numPr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AF31E6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多元教具使用</w:t>
            </w:r>
          </w:p>
        </w:tc>
      </w:tr>
      <w:tr w:rsidR="005652EE" w:rsidRPr="000C35A9" w14:paraId="2FC4D24F" w14:textId="77777777" w:rsidTr="00EF0112">
        <w:trPr>
          <w:trHeight w:val="454"/>
        </w:trPr>
        <w:tc>
          <w:tcPr>
            <w:tcW w:w="846" w:type="dxa"/>
            <w:vMerge/>
            <w:vAlign w:val="center"/>
          </w:tcPr>
          <w:p w14:paraId="79CDE3AE" w14:textId="77777777" w:rsidR="005652EE" w:rsidRPr="000C35A9" w:rsidRDefault="005652EE" w:rsidP="005652EE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6AA48B63" w14:textId="21C9BE49" w:rsidR="005652EE" w:rsidRPr="000C35A9" w:rsidRDefault="005652EE" w:rsidP="005652EE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0C35A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1</w:t>
            </w:r>
            <w:r w:rsidRPr="000C35A9">
              <w:rPr>
                <w:rFonts w:ascii="微軟正黑體" w:eastAsia="微軟正黑體" w:hAnsi="微軟正黑體" w:cs="微軟正黑體"/>
                <w:color w:val="000000" w:themeColor="text1"/>
              </w:rPr>
              <w:t>3:00 - 1</w:t>
            </w:r>
            <w:r>
              <w:rPr>
                <w:rFonts w:ascii="微軟正黑體" w:eastAsia="微軟正黑體" w:hAnsi="微軟正黑體" w:cs="微軟正黑體"/>
                <w:color w:val="000000" w:themeColor="text1"/>
              </w:rPr>
              <w:t>4</w:t>
            </w:r>
            <w:r w:rsidRPr="000C35A9">
              <w:rPr>
                <w:rFonts w:ascii="微軟正黑體" w:eastAsia="微軟正黑體" w:hAnsi="微軟正黑體" w:cs="微軟正黑體"/>
                <w:color w:val="000000" w:themeColor="text1"/>
              </w:rPr>
              <w:t>:</w:t>
            </w:r>
            <w:r>
              <w:rPr>
                <w:rFonts w:ascii="微軟正黑體" w:eastAsia="微軟正黑體" w:hAnsi="微軟正黑體" w:cs="微軟正黑體"/>
                <w:color w:val="000000" w:themeColor="text1"/>
              </w:rPr>
              <w:t>0</w:t>
            </w:r>
            <w:r w:rsidRPr="000C35A9">
              <w:rPr>
                <w:rFonts w:ascii="微軟正黑體" w:eastAsia="微軟正黑體" w:hAnsi="微軟正黑體" w:cs="微軟正黑體"/>
                <w:color w:val="000000" w:themeColor="text1"/>
              </w:rPr>
              <w:t>0</w:t>
            </w:r>
          </w:p>
        </w:tc>
        <w:tc>
          <w:tcPr>
            <w:tcW w:w="3402" w:type="dxa"/>
            <w:vAlign w:val="center"/>
          </w:tcPr>
          <w:p w14:paraId="45843480" w14:textId="3467621B" w:rsidR="005652EE" w:rsidRPr="000C35A9" w:rsidRDefault="005652EE" w:rsidP="005652EE">
            <w:pPr>
              <w:ind w:firstLineChars="36" w:firstLine="86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0C35A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地板滾球裁判注意事項</w:t>
            </w:r>
          </w:p>
        </w:tc>
        <w:tc>
          <w:tcPr>
            <w:tcW w:w="3543" w:type="dxa"/>
            <w:vAlign w:val="center"/>
          </w:tcPr>
          <w:p w14:paraId="7BDEDCAD" w14:textId="77777777" w:rsidR="005652EE" w:rsidRPr="000C35A9" w:rsidRDefault="005652EE" w:rsidP="005652EE">
            <w:pPr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</w:tc>
      </w:tr>
      <w:tr w:rsidR="005652EE" w:rsidRPr="000C35A9" w14:paraId="36FE604F" w14:textId="77777777" w:rsidTr="00567B29">
        <w:tc>
          <w:tcPr>
            <w:tcW w:w="846" w:type="dxa"/>
            <w:vMerge/>
          </w:tcPr>
          <w:p w14:paraId="48C91AE4" w14:textId="77777777" w:rsidR="005652EE" w:rsidRPr="000C35A9" w:rsidRDefault="005652EE" w:rsidP="0056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66198487" w14:textId="08683982" w:rsidR="005652EE" w:rsidRPr="000C35A9" w:rsidRDefault="005652EE" w:rsidP="005652EE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0C35A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 w:themeColor="text1"/>
              </w:rPr>
              <w:t>4</w:t>
            </w:r>
            <w:r w:rsidRPr="000C35A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:</w:t>
            </w:r>
            <w:r>
              <w:rPr>
                <w:rFonts w:ascii="微軟正黑體" w:eastAsia="微軟正黑體" w:hAnsi="微軟正黑體" w:cs="微軟正黑體"/>
                <w:color w:val="000000" w:themeColor="text1"/>
              </w:rPr>
              <w:t>0</w:t>
            </w:r>
            <w:r w:rsidRPr="000C35A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0 - 1</w:t>
            </w:r>
            <w:r w:rsidRPr="000C35A9">
              <w:rPr>
                <w:rFonts w:ascii="微軟正黑體" w:eastAsia="微軟正黑體" w:hAnsi="微軟正黑體" w:cs="微軟正黑體"/>
                <w:color w:val="000000" w:themeColor="text1"/>
              </w:rPr>
              <w:t>6</w:t>
            </w:r>
            <w:r w:rsidRPr="000C35A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:</w:t>
            </w:r>
            <w:r>
              <w:rPr>
                <w:rFonts w:ascii="微軟正黑體" w:eastAsia="微軟正黑體" w:hAnsi="微軟正黑體" w:cs="微軟正黑體"/>
                <w:color w:val="000000" w:themeColor="text1"/>
              </w:rPr>
              <w:t>0</w:t>
            </w:r>
            <w:r w:rsidRPr="000C35A9">
              <w:rPr>
                <w:rFonts w:ascii="微軟正黑體" w:eastAsia="微軟正黑體" w:hAnsi="微軟正黑體" w:cs="微軟正黑體"/>
                <w:color w:val="000000" w:themeColor="text1"/>
              </w:rPr>
              <w:t>0</w:t>
            </w:r>
          </w:p>
        </w:tc>
        <w:tc>
          <w:tcPr>
            <w:tcW w:w="3402" w:type="dxa"/>
            <w:vAlign w:val="center"/>
          </w:tcPr>
          <w:p w14:paraId="7BFE17DD" w14:textId="4E26529E" w:rsidR="005652EE" w:rsidRPr="000C35A9" w:rsidRDefault="005652EE" w:rsidP="005652EE">
            <w:pPr>
              <w:ind w:firstLineChars="36" w:firstLine="86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0C35A9">
              <w:rPr>
                <w:rFonts w:ascii="微軟正黑體" w:eastAsia="微軟正黑體" w:hAnsi="微軟正黑體" w:cs="微軟正黑體"/>
                <w:color w:val="000000" w:themeColor="text1"/>
              </w:rPr>
              <w:t>地板滾球</w:t>
            </w:r>
            <w:r w:rsidRPr="000C35A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賽</w:t>
            </w:r>
            <w:r w:rsidRPr="000C35A9">
              <w:rPr>
                <w:rFonts w:ascii="微軟正黑體" w:eastAsia="微軟正黑體" w:hAnsi="微軟正黑體" w:cs="微軟正黑體"/>
                <w:color w:val="000000" w:themeColor="text1"/>
              </w:rPr>
              <w:t>事模擬</w:t>
            </w:r>
          </w:p>
        </w:tc>
        <w:tc>
          <w:tcPr>
            <w:tcW w:w="3543" w:type="dxa"/>
            <w:vAlign w:val="center"/>
          </w:tcPr>
          <w:p w14:paraId="5DE67DE8" w14:textId="3684342A" w:rsidR="005652EE" w:rsidRPr="000C35A9" w:rsidRDefault="005652EE" w:rsidP="005652EE">
            <w:pPr>
              <w:ind w:rightChars="55" w:right="132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0C35A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學</w:t>
            </w:r>
            <w:r w:rsidRPr="000C35A9">
              <w:rPr>
                <w:rFonts w:ascii="微軟正黑體" w:eastAsia="微軟正黑體" w:hAnsi="微軟正黑體" w:cs="微軟正黑體"/>
                <w:color w:val="000000" w:themeColor="text1"/>
              </w:rPr>
              <w:t>員分組</w:t>
            </w:r>
            <w:r w:rsidRPr="000C35A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競</w:t>
            </w:r>
            <w:r w:rsidRPr="000C35A9">
              <w:rPr>
                <w:rFonts w:ascii="微軟正黑體" w:eastAsia="微軟正黑體" w:hAnsi="微軟正黑體" w:cs="微軟正黑體"/>
                <w:color w:val="000000" w:themeColor="text1"/>
              </w:rPr>
              <w:t>賽，並</w:t>
            </w:r>
            <w:r w:rsidRPr="000C35A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擔</w:t>
            </w:r>
            <w:r w:rsidRPr="000C35A9">
              <w:rPr>
                <w:rFonts w:ascii="微軟正黑體" w:eastAsia="微軟正黑體" w:hAnsi="微軟正黑體" w:cs="微軟正黑體"/>
                <w:color w:val="000000" w:themeColor="text1"/>
              </w:rPr>
              <w:t>任賽事裁判</w:t>
            </w:r>
            <w:r w:rsidRPr="000C35A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，</w:t>
            </w:r>
            <w:r w:rsidRPr="000C35A9">
              <w:rPr>
                <w:rFonts w:ascii="微軟正黑體" w:eastAsia="微軟正黑體" w:hAnsi="微軟正黑體" w:cs="微軟正黑體"/>
                <w:color w:val="000000" w:themeColor="text1"/>
              </w:rPr>
              <w:t>實際體驗裁判工作</w:t>
            </w:r>
          </w:p>
        </w:tc>
      </w:tr>
      <w:tr w:rsidR="005652EE" w:rsidRPr="000C35A9" w14:paraId="164879C5" w14:textId="77777777" w:rsidTr="00EF0112">
        <w:trPr>
          <w:trHeight w:val="454"/>
        </w:trPr>
        <w:tc>
          <w:tcPr>
            <w:tcW w:w="846" w:type="dxa"/>
            <w:vMerge/>
          </w:tcPr>
          <w:p w14:paraId="57C192EF" w14:textId="77777777" w:rsidR="005652EE" w:rsidRPr="000C35A9" w:rsidRDefault="005652EE" w:rsidP="0056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82ECBAB" w14:textId="79277E9E" w:rsidR="005652EE" w:rsidRPr="000C35A9" w:rsidRDefault="005652EE" w:rsidP="005652EE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0C35A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1</w:t>
            </w:r>
            <w:r w:rsidRPr="000C35A9">
              <w:rPr>
                <w:rFonts w:ascii="微軟正黑體" w:eastAsia="微軟正黑體" w:hAnsi="微軟正黑體" w:cs="微軟正黑體"/>
                <w:color w:val="000000" w:themeColor="text1"/>
              </w:rPr>
              <w:t>6</w:t>
            </w:r>
            <w:r w:rsidRPr="000C35A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:</w:t>
            </w:r>
            <w:r>
              <w:rPr>
                <w:rFonts w:ascii="微軟正黑體" w:eastAsia="微軟正黑體" w:hAnsi="微軟正黑體" w:cs="微軟正黑體"/>
                <w:color w:val="000000" w:themeColor="text1"/>
              </w:rPr>
              <w:t>0</w:t>
            </w:r>
            <w:r w:rsidRPr="000C35A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0</w:t>
            </w:r>
            <w:r w:rsidRPr="000C35A9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</w:t>
            </w:r>
            <w:r w:rsidRPr="000C35A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-</w:t>
            </w:r>
            <w:r w:rsidRPr="000C35A9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</w:t>
            </w:r>
            <w:r w:rsidRPr="000C35A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1</w:t>
            </w:r>
            <w:r w:rsidRPr="000C35A9">
              <w:rPr>
                <w:rFonts w:ascii="微軟正黑體" w:eastAsia="微軟正黑體" w:hAnsi="微軟正黑體" w:cs="微軟正黑體"/>
                <w:color w:val="000000" w:themeColor="text1"/>
              </w:rPr>
              <w:t>7</w:t>
            </w:r>
            <w:r w:rsidRPr="000C35A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:</w:t>
            </w:r>
            <w:r w:rsidRPr="000C35A9">
              <w:rPr>
                <w:rFonts w:ascii="微軟正黑體" w:eastAsia="微軟正黑體" w:hAnsi="微軟正黑體" w:cs="微軟正黑體"/>
                <w:color w:val="000000" w:themeColor="text1"/>
              </w:rPr>
              <w:t>0</w:t>
            </w:r>
            <w:r w:rsidRPr="000C35A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0</w:t>
            </w:r>
          </w:p>
        </w:tc>
        <w:tc>
          <w:tcPr>
            <w:tcW w:w="3402" w:type="dxa"/>
            <w:vAlign w:val="center"/>
          </w:tcPr>
          <w:p w14:paraId="764827B9" w14:textId="32CAF117" w:rsidR="005652EE" w:rsidRPr="000C35A9" w:rsidRDefault="005652EE" w:rsidP="005652EE">
            <w:pPr>
              <w:ind w:firstLineChars="36" w:firstLine="86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0C35A9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學</w:t>
            </w:r>
            <w:r w:rsidRPr="000C35A9">
              <w:rPr>
                <w:rFonts w:ascii="微軟正黑體" w:eastAsia="微軟正黑體" w:hAnsi="微軟正黑體" w:cs="微軟正黑體"/>
                <w:color w:val="000000" w:themeColor="text1"/>
              </w:rPr>
              <w:t>科測驗</w:t>
            </w:r>
          </w:p>
        </w:tc>
        <w:tc>
          <w:tcPr>
            <w:tcW w:w="3543" w:type="dxa"/>
            <w:vAlign w:val="center"/>
          </w:tcPr>
          <w:p w14:paraId="4928E4C9" w14:textId="77777777" w:rsidR="005652EE" w:rsidRPr="000C35A9" w:rsidRDefault="005652EE" w:rsidP="005652EE">
            <w:pPr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</w:tc>
      </w:tr>
    </w:tbl>
    <w:p w14:paraId="6C89B645" w14:textId="77777777" w:rsidR="00D5419A" w:rsidRDefault="000E504B">
      <w:pPr>
        <w:widowControl/>
        <w:rPr>
          <w:rFonts w:ascii="微軟正黑體" w:eastAsia="微軟正黑體" w:hAnsi="微軟正黑體" w:cs="微軟正黑體"/>
          <w:color w:val="404040"/>
          <w:sz w:val="16"/>
          <w:szCs w:val="16"/>
        </w:rPr>
      </w:pPr>
      <w:r>
        <w:rPr>
          <w:rFonts w:ascii="微軟正黑體" w:eastAsia="微軟正黑體" w:hAnsi="微軟正黑體" w:cs="微軟正黑體"/>
          <w:color w:val="404040"/>
          <w:sz w:val="16"/>
          <w:szCs w:val="16"/>
        </w:rPr>
        <w:t>*講師邀約中，</w:t>
      </w:r>
      <w:r w:rsidR="0068439C">
        <w:rPr>
          <w:rFonts w:ascii="微軟正黑體" w:eastAsia="微軟正黑體" w:hAnsi="微軟正黑體" w:cs="微軟正黑體" w:hint="eastAsia"/>
          <w:color w:val="404040"/>
          <w:sz w:val="16"/>
          <w:szCs w:val="16"/>
        </w:rPr>
        <w:t>課程</w:t>
      </w:r>
      <w:r>
        <w:rPr>
          <w:rFonts w:ascii="微軟正黑體" w:eastAsia="微軟正黑體" w:hAnsi="微軟正黑體" w:cs="微軟正黑體"/>
          <w:color w:val="404040"/>
          <w:sz w:val="16"/>
          <w:szCs w:val="16"/>
        </w:rPr>
        <w:t>如有異動將公告在網站上，</w:t>
      </w:r>
      <w:proofErr w:type="gramStart"/>
      <w:r>
        <w:rPr>
          <w:rFonts w:ascii="微軟正黑體" w:eastAsia="微軟正黑體" w:hAnsi="微軟正黑體" w:cs="微軟正黑體"/>
          <w:color w:val="404040"/>
          <w:sz w:val="16"/>
          <w:szCs w:val="16"/>
        </w:rPr>
        <w:t>不</w:t>
      </w:r>
      <w:proofErr w:type="gramEnd"/>
      <w:r>
        <w:rPr>
          <w:rFonts w:ascii="微軟正黑體" w:eastAsia="微軟正黑體" w:hAnsi="微軟正黑體" w:cs="微軟正黑體"/>
          <w:color w:val="404040"/>
          <w:sz w:val="16"/>
          <w:szCs w:val="16"/>
        </w:rPr>
        <w:t>另行通知</w:t>
      </w:r>
    </w:p>
    <w:p w14:paraId="2B7A953F" w14:textId="77777777" w:rsidR="005B45E5" w:rsidRDefault="005B45E5">
      <w:pPr>
        <w:spacing w:line="276" w:lineRule="auto"/>
        <w:rPr>
          <w:rFonts w:ascii="微軟正黑體" w:eastAsia="微軟正黑體" w:hAnsi="微軟正黑體" w:cs="微軟正黑體"/>
          <w:b/>
          <w:color w:val="404040"/>
          <w:sz w:val="28"/>
          <w:szCs w:val="28"/>
        </w:rPr>
      </w:pPr>
    </w:p>
    <w:p w14:paraId="0A81EFC5" w14:textId="77777777" w:rsidR="00EF0112" w:rsidRDefault="00EF0112">
      <w:pPr>
        <w:spacing w:line="276" w:lineRule="auto"/>
        <w:rPr>
          <w:rFonts w:ascii="微軟正黑體" w:eastAsia="微軟正黑體" w:hAnsi="微軟正黑體" w:cs="微軟正黑體"/>
          <w:b/>
          <w:color w:val="404040"/>
          <w:sz w:val="28"/>
          <w:szCs w:val="28"/>
        </w:rPr>
      </w:pPr>
    </w:p>
    <w:p w14:paraId="1794E2D5" w14:textId="1EC5F5FC" w:rsidR="00D5419A" w:rsidRDefault="00793A56">
      <w:pPr>
        <w:spacing w:line="276" w:lineRule="auto"/>
        <w:rPr>
          <w:rFonts w:ascii="微軟正黑體" w:eastAsia="微軟正黑體" w:hAnsi="微軟正黑體" w:cs="微軟正黑體"/>
          <w:b/>
          <w:color w:val="404040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color w:val="404040"/>
          <w:sz w:val="28"/>
          <w:szCs w:val="28"/>
        </w:rPr>
        <w:lastRenderedPageBreak/>
        <w:t>師資團隊</w:t>
      </w:r>
    </w:p>
    <w:tbl>
      <w:tblPr>
        <w:tblStyle w:val="PlainTable1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8505"/>
      </w:tblGrid>
      <w:tr w:rsidR="00D5419A" w14:paraId="4E44F70C" w14:textId="77777777" w:rsidTr="00BD2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5CEC717" w14:textId="77777777" w:rsidR="00D5419A" w:rsidRDefault="00793A56" w:rsidP="00063442">
            <w:pPr>
              <w:jc w:val="center"/>
              <w:rPr>
                <w:rFonts w:ascii="微軟正黑體" w:eastAsia="微軟正黑體" w:hAnsi="微軟正黑體" w:cs="微軟正黑體"/>
                <w:color w:val="404040"/>
              </w:rPr>
            </w:pPr>
            <w:r>
              <w:rPr>
                <w:rFonts w:ascii="微軟正黑體" w:eastAsia="微軟正黑體" w:hAnsi="微軟正黑體" w:cs="微軟正黑體"/>
                <w:color w:val="404040"/>
              </w:rPr>
              <w:t>講師</w:t>
            </w:r>
          </w:p>
        </w:tc>
        <w:tc>
          <w:tcPr>
            <w:tcW w:w="8505" w:type="dxa"/>
          </w:tcPr>
          <w:p w14:paraId="28B8A2A9" w14:textId="77777777" w:rsidR="00D5419A" w:rsidRDefault="00793A56" w:rsidP="000634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404040"/>
              </w:rPr>
            </w:pPr>
            <w:r>
              <w:rPr>
                <w:rFonts w:ascii="微軟正黑體" w:eastAsia="微軟正黑體" w:hAnsi="微軟正黑體" w:cs="微軟正黑體"/>
                <w:color w:val="404040"/>
              </w:rPr>
              <w:t>學經歷</w:t>
            </w:r>
          </w:p>
        </w:tc>
      </w:tr>
      <w:tr w:rsidR="005652EE" w14:paraId="493D93F9" w14:textId="77777777" w:rsidTr="006D2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6C67667" w14:textId="4CBDB42E" w:rsidR="005652EE" w:rsidRDefault="005652EE" w:rsidP="005652EE">
            <w:pPr>
              <w:jc w:val="center"/>
              <w:rPr>
                <w:rFonts w:ascii="微軟正黑體" w:eastAsia="微軟正黑體" w:hAnsi="微軟正黑體" w:cs="微軟正黑體"/>
                <w:color w:val="404040"/>
              </w:rPr>
            </w:pPr>
            <w:r>
              <w:rPr>
                <w:rFonts w:ascii="微軟正黑體" w:eastAsia="微軟正黑體" w:hAnsi="微軟正黑體" w:cs="微軟正黑體" w:hint="eastAsia"/>
                <w:color w:val="404040"/>
              </w:rPr>
              <w:t>林恬</w:t>
            </w:r>
          </w:p>
        </w:tc>
        <w:tc>
          <w:tcPr>
            <w:tcW w:w="8505" w:type="dxa"/>
          </w:tcPr>
          <w:p w14:paraId="46B92E9A" w14:textId="7C9CF2C4" w:rsidR="005652EE" w:rsidRPr="001F5C9F" w:rsidRDefault="005652EE" w:rsidP="005652EE">
            <w:pPr>
              <w:ind w:firstLineChars="42" w:firstLine="10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D4861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台灣</w:t>
            </w:r>
            <w:r w:rsidRPr="00DD08EC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地板滾球運動聯盟秘書長 / 地板滾球國際裁判</w:t>
            </w:r>
          </w:p>
        </w:tc>
      </w:tr>
      <w:tr w:rsidR="005652EE" w14:paraId="1F1B5BBF" w14:textId="77777777" w:rsidTr="007827D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A62A2FA" w14:textId="09285964" w:rsidR="005652EE" w:rsidRDefault="005652EE" w:rsidP="005652EE">
            <w:pPr>
              <w:jc w:val="center"/>
              <w:rPr>
                <w:rFonts w:ascii="微軟正黑體" w:eastAsia="微軟正黑體" w:hAnsi="微軟正黑體" w:cs="微軟正黑體"/>
                <w:color w:val="404040"/>
              </w:rPr>
            </w:pPr>
            <w:r>
              <w:rPr>
                <w:rFonts w:ascii="微軟正黑體" w:eastAsia="微軟正黑體" w:hAnsi="微軟正黑體" w:cs="微軟正黑體"/>
                <w:color w:val="404040"/>
              </w:rPr>
              <w:t>賴志偉</w:t>
            </w:r>
          </w:p>
        </w:tc>
        <w:tc>
          <w:tcPr>
            <w:tcW w:w="8505" w:type="dxa"/>
            <w:vAlign w:val="center"/>
          </w:tcPr>
          <w:p w14:paraId="151343C3" w14:textId="7326B287" w:rsidR="005652EE" w:rsidRPr="001F5C9F" w:rsidRDefault="005652EE" w:rsidP="005652EE">
            <w:pPr>
              <w:ind w:firstLineChars="42" w:firstLine="10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1F5C9F">
              <w:rPr>
                <w:rFonts w:ascii="微軟正黑體" w:eastAsia="微軟正黑體" w:hAnsi="微軟正黑體" w:cs="微軟正黑體"/>
                <w:color w:val="000000" w:themeColor="text1"/>
              </w:rPr>
              <w:t>台灣地板滾球運動聯盟副秘書長／地板滾球</w:t>
            </w:r>
            <w:r>
              <w:rPr>
                <w:rFonts w:ascii="微軟正黑體" w:eastAsia="微軟正黑體" w:hAnsi="微軟正黑體" w:cs="微軟正黑體"/>
                <w:color w:val="000000" w:themeColor="text1"/>
              </w:rPr>
              <w:t>A</w:t>
            </w:r>
            <w:r w:rsidRPr="001F5C9F">
              <w:rPr>
                <w:rFonts w:ascii="微軟正黑體" w:eastAsia="微軟正黑體" w:hAnsi="微軟正黑體" w:cs="微軟正黑體"/>
                <w:color w:val="000000" w:themeColor="text1"/>
              </w:rPr>
              <w:t>級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教練、B級裁判</w:t>
            </w:r>
          </w:p>
        </w:tc>
      </w:tr>
      <w:tr w:rsidR="005652EE" w14:paraId="1D9C6E5E" w14:textId="77777777" w:rsidTr="00782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F09BE5B" w14:textId="7EB14C8D" w:rsidR="005652EE" w:rsidRDefault="005B45E5" w:rsidP="005652EE">
            <w:pPr>
              <w:jc w:val="center"/>
              <w:rPr>
                <w:rFonts w:ascii="微軟正黑體" w:eastAsia="微軟正黑體" w:hAnsi="微軟正黑體" w:cs="微軟正黑體"/>
                <w:color w:val="40404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404040"/>
              </w:rPr>
              <w:t>盧玠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404040"/>
              </w:rPr>
              <w:t>民</w:t>
            </w:r>
          </w:p>
        </w:tc>
        <w:tc>
          <w:tcPr>
            <w:tcW w:w="8505" w:type="dxa"/>
            <w:vAlign w:val="center"/>
          </w:tcPr>
          <w:p w14:paraId="03D8575E" w14:textId="640143BC" w:rsidR="005652EE" w:rsidRPr="001F5C9F" w:rsidRDefault="00D95BE1" w:rsidP="005652EE">
            <w:pPr>
              <w:ind w:firstLineChars="42" w:firstLine="10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D95BE1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物理治療師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 xml:space="preserve"> / </w:t>
            </w:r>
            <w:r w:rsidRPr="00D95BE1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預防延緩失能方案指導員 / 地板滾球C級教練、B級裁判</w:t>
            </w:r>
          </w:p>
        </w:tc>
      </w:tr>
      <w:tr w:rsidR="005B45E5" w14:paraId="31B9B68D" w14:textId="77777777" w:rsidTr="007827D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AFA5A96" w14:textId="4DE3C63E" w:rsidR="005B45E5" w:rsidRDefault="005B45E5" w:rsidP="005652EE">
            <w:pPr>
              <w:jc w:val="center"/>
              <w:rPr>
                <w:rFonts w:ascii="微軟正黑體" w:eastAsia="微軟正黑體" w:hAnsi="微軟正黑體" w:cs="微軟正黑體"/>
                <w:color w:val="404040"/>
              </w:rPr>
            </w:pPr>
            <w:r>
              <w:rPr>
                <w:rFonts w:ascii="微軟正黑體" w:eastAsia="微軟正黑體" w:hAnsi="微軟正黑體" w:cs="微軟正黑體" w:hint="eastAsia"/>
                <w:color w:val="404040"/>
              </w:rPr>
              <w:t>鄭如君</w:t>
            </w:r>
          </w:p>
        </w:tc>
        <w:tc>
          <w:tcPr>
            <w:tcW w:w="8505" w:type="dxa"/>
            <w:vAlign w:val="center"/>
          </w:tcPr>
          <w:p w14:paraId="21721C70" w14:textId="0A2E56CD" w:rsidR="005B45E5" w:rsidRPr="001F5C9F" w:rsidRDefault="0091403C" w:rsidP="005652EE">
            <w:pPr>
              <w:ind w:firstLineChars="42" w:firstLine="10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91403C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預防及延緩失能照護方案指導員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 xml:space="preserve"> </w:t>
            </w:r>
            <w:r w:rsidRPr="0091403C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 xml:space="preserve"> </w:t>
            </w:r>
            <w:r w:rsidRPr="0091403C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樂齡地板滾球運動指導員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 xml:space="preserve"> </w:t>
            </w:r>
            <w:r w:rsidRPr="0091403C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 xml:space="preserve"> </w:t>
            </w:r>
            <w:r w:rsidRPr="0091403C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軌道運動員</w:t>
            </w:r>
          </w:p>
        </w:tc>
      </w:tr>
      <w:tr w:rsidR="005652EE" w14:paraId="44D1E47B" w14:textId="77777777" w:rsidTr="00782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65B9C96" w14:textId="527822E4" w:rsidR="005652EE" w:rsidRDefault="005652EE" w:rsidP="005652EE">
            <w:pPr>
              <w:jc w:val="center"/>
              <w:rPr>
                <w:rFonts w:ascii="微軟正黑體" w:eastAsia="微軟正黑體" w:hAnsi="微軟正黑體" w:cs="微軟正黑體"/>
                <w:color w:val="404040"/>
              </w:rPr>
            </w:pPr>
            <w:r>
              <w:rPr>
                <w:rFonts w:ascii="微軟正黑體" w:eastAsia="微軟正黑體" w:hAnsi="微軟正黑體" w:cs="微軟正黑體" w:hint="eastAsia"/>
                <w:color w:val="404040"/>
              </w:rPr>
              <w:t>許家瑜</w:t>
            </w:r>
          </w:p>
        </w:tc>
        <w:tc>
          <w:tcPr>
            <w:tcW w:w="8505" w:type="dxa"/>
            <w:vAlign w:val="center"/>
          </w:tcPr>
          <w:p w14:paraId="5392E116" w14:textId="45E3706C" w:rsidR="005652EE" w:rsidRPr="001F5C9F" w:rsidRDefault="005652EE" w:rsidP="005652EE">
            <w:pPr>
              <w:ind w:firstLineChars="42" w:firstLine="10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教育部</w:t>
            </w:r>
            <w:proofErr w:type="gramStart"/>
            <w:r w:rsidRPr="00253091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體育署體適</w:t>
            </w:r>
            <w:proofErr w:type="gramEnd"/>
            <w:r w:rsidRPr="00253091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能中級指導員 / 地板滾球B級教練、B級裁判</w:t>
            </w:r>
          </w:p>
        </w:tc>
      </w:tr>
    </w:tbl>
    <w:p w14:paraId="1542CEFD" w14:textId="77777777" w:rsidR="00D5419A" w:rsidRDefault="0068439C">
      <w:pPr>
        <w:spacing w:line="276" w:lineRule="auto"/>
        <w:rPr>
          <w:rFonts w:ascii="微軟正黑體" w:eastAsia="微軟正黑體" w:hAnsi="微軟正黑體" w:cs="微軟正黑體"/>
          <w:color w:val="404040"/>
          <w:sz w:val="16"/>
          <w:szCs w:val="16"/>
        </w:rPr>
      </w:pPr>
      <w:r>
        <w:rPr>
          <w:rFonts w:ascii="微軟正黑體" w:eastAsia="微軟正黑體" w:hAnsi="微軟正黑體" w:cs="微軟正黑體"/>
          <w:color w:val="404040"/>
          <w:sz w:val="16"/>
          <w:szCs w:val="16"/>
        </w:rPr>
        <w:t>*講師邀約中，如有異動將公告在網站上，</w:t>
      </w:r>
      <w:proofErr w:type="gramStart"/>
      <w:r>
        <w:rPr>
          <w:rFonts w:ascii="微軟正黑體" w:eastAsia="微軟正黑體" w:hAnsi="微軟正黑體" w:cs="微軟正黑體"/>
          <w:color w:val="404040"/>
          <w:sz w:val="16"/>
          <w:szCs w:val="16"/>
        </w:rPr>
        <w:t>不</w:t>
      </w:r>
      <w:proofErr w:type="gramEnd"/>
      <w:r>
        <w:rPr>
          <w:rFonts w:ascii="微軟正黑體" w:eastAsia="微軟正黑體" w:hAnsi="微軟正黑體" w:cs="微軟正黑體"/>
          <w:color w:val="404040"/>
          <w:sz w:val="16"/>
          <w:szCs w:val="16"/>
        </w:rPr>
        <w:t>另行通知</w:t>
      </w:r>
    </w:p>
    <w:p w14:paraId="747168EC" w14:textId="77777777" w:rsidR="005652EE" w:rsidRDefault="005652EE" w:rsidP="005652EE">
      <w:pPr>
        <w:rPr>
          <w:rFonts w:ascii="微軟正黑體" w:eastAsia="微軟正黑體" w:hAnsi="微軟正黑體" w:cs="微軟正黑體"/>
          <w:b/>
          <w:color w:val="404040"/>
          <w:sz w:val="28"/>
          <w:szCs w:val="28"/>
        </w:rPr>
      </w:pPr>
    </w:p>
    <w:p w14:paraId="53574DC8" w14:textId="02FE64E5" w:rsidR="005652EE" w:rsidRPr="005652EE" w:rsidRDefault="005652EE" w:rsidP="005652EE">
      <w:pPr>
        <w:rPr>
          <w:rFonts w:ascii="微軟正黑體" w:eastAsia="微軟正黑體" w:hAnsi="微軟正黑體" w:cs="微軟正黑體"/>
          <w:b/>
          <w:color w:val="404040"/>
          <w:sz w:val="28"/>
          <w:szCs w:val="28"/>
        </w:rPr>
      </w:pPr>
      <w:r w:rsidRPr="005652EE">
        <w:rPr>
          <w:rFonts w:ascii="微軟正黑體" w:eastAsia="微軟正黑體" w:hAnsi="微軟正黑體" w:cs="微軟正黑體" w:hint="eastAsia"/>
          <w:b/>
          <w:color w:val="404040"/>
          <w:sz w:val="28"/>
          <w:szCs w:val="28"/>
        </w:rPr>
        <w:t>住宿地點：</w:t>
      </w:r>
    </w:p>
    <w:p w14:paraId="574FC606" w14:textId="2CF19CC5" w:rsidR="005652EE" w:rsidRPr="005652EE" w:rsidRDefault="005652EE" w:rsidP="005652EE">
      <w:pPr>
        <w:spacing w:line="276" w:lineRule="auto"/>
        <w:rPr>
          <w:rFonts w:ascii="微軟正黑體" w:eastAsia="微軟正黑體" w:hAnsi="微軟正黑體" w:cs="微軟正黑體"/>
          <w:color w:val="000000" w:themeColor="text1"/>
        </w:rPr>
      </w:pPr>
      <w:r w:rsidRPr="005652EE">
        <w:rPr>
          <w:rFonts w:ascii="微軟正黑體" w:eastAsia="微軟正黑體" w:hAnsi="微軟正黑體" w:cs="微軟正黑體" w:hint="eastAsia"/>
          <w:color w:val="000000" w:themeColor="text1"/>
        </w:rPr>
        <w:t>聖母健康園區</w:t>
      </w:r>
      <w:r w:rsidR="00AB0369">
        <w:rPr>
          <w:rFonts w:ascii="微軟正黑體" w:eastAsia="微軟正黑體" w:hAnsi="微軟正黑體" w:cs="微軟正黑體" w:hint="eastAsia"/>
          <w:color w:val="000000" w:themeColor="text1"/>
        </w:rPr>
        <w:t>提供多元住宿</w:t>
      </w:r>
      <w:bookmarkStart w:id="0" w:name="_GoBack"/>
      <w:bookmarkEnd w:id="0"/>
      <w:r w:rsidR="00AB0369">
        <w:rPr>
          <w:rFonts w:ascii="微軟正黑體" w:eastAsia="微軟正黑體" w:hAnsi="微軟正黑體" w:cs="微軟正黑體" w:hint="eastAsia"/>
          <w:color w:val="000000" w:themeColor="text1"/>
        </w:rPr>
        <w:t>房型，如有住宿需求者，細節將由專人與您聯繫，住宿費用報到時繳交即可。</w:t>
      </w:r>
      <w:r w:rsidR="00AB0369" w:rsidRPr="005652EE">
        <w:rPr>
          <w:rFonts w:ascii="微軟正黑體" w:eastAsia="微軟正黑體" w:hAnsi="微軟正黑體" w:cs="微軟正黑體"/>
          <w:color w:val="000000" w:themeColor="text1"/>
        </w:rPr>
        <w:t xml:space="preserve"> </w:t>
      </w:r>
    </w:p>
    <w:p w14:paraId="013D8796" w14:textId="77777777" w:rsidR="00EA5D71" w:rsidRDefault="00EA5D71">
      <w:pPr>
        <w:spacing w:line="276" w:lineRule="auto"/>
        <w:rPr>
          <w:rFonts w:ascii="微軟正黑體" w:eastAsia="微軟正黑體" w:hAnsi="微軟正黑體" w:cs="微軟正黑體"/>
          <w:b/>
          <w:color w:val="404040"/>
          <w:sz w:val="28"/>
          <w:szCs w:val="28"/>
        </w:rPr>
      </w:pPr>
    </w:p>
    <w:p w14:paraId="3578ED16" w14:textId="0CF70736" w:rsidR="00D5419A" w:rsidRDefault="00793A56">
      <w:pPr>
        <w:spacing w:line="276" w:lineRule="auto"/>
        <w:rPr>
          <w:rFonts w:ascii="微軟正黑體" w:eastAsia="微軟正黑體" w:hAnsi="微軟正黑體" w:cs="微軟正黑體"/>
          <w:b/>
          <w:color w:val="404040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color w:val="404040"/>
          <w:sz w:val="28"/>
          <w:szCs w:val="28"/>
        </w:rPr>
        <w:t>證照核發</w:t>
      </w:r>
    </w:p>
    <w:p w14:paraId="7B2C334A" w14:textId="77777777" w:rsidR="00D5419A" w:rsidRPr="001F5C9F" w:rsidRDefault="00793A56" w:rsidP="00B62FD9">
      <w:pPr>
        <w:ind w:firstLineChars="200" w:firstLine="480"/>
        <w:rPr>
          <w:rFonts w:ascii="微軟正黑體" w:eastAsia="微軟正黑體" w:hAnsi="微軟正黑體" w:cs="微軟正黑體"/>
          <w:color w:val="000000" w:themeColor="text1"/>
        </w:rPr>
      </w:pPr>
      <w:r w:rsidRPr="001F5C9F">
        <w:rPr>
          <w:rFonts w:ascii="微軟正黑體" w:eastAsia="微軟正黑體" w:hAnsi="微軟正黑體" w:cs="微軟正黑體"/>
          <w:color w:val="000000" w:themeColor="text1"/>
        </w:rPr>
        <w:t>全程參與課程且通過學、術科考試（70分）之學員，</w:t>
      </w:r>
      <w:r w:rsidR="001D7AC9" w:rsidRPr="001F5C9F">
        <w:rPr>
          <w:rFonts w:ascii="微軟正黑體" w:eastAsia="微軟正黑體" w:hAnsi="微軟正黑體" w:cs="微軟正黑體" w:hint="eastAsia"/>
          <w:color w:val="000000" w:themeColor="text1"/>
        </w:rPr>
        <w:t>並</w:t>
      </w:r>
      <w:r w:rsidR="001D7AC9" w:rsidRPr="001F5C9F">
        <w:rPr>
          <w:rFonts w:ascii="微軟正黑體" w:eastAsia="微軟正黑體" w:hAnsi="微軟正黑體" w:cs="微軟正黑體"/>
          <w:color w:val="000000" w:themeColor="text1"/>
        </w:rPr>
        <w:t>於</w:t>
      </w:r>
      <w:proofErr w:type="gramStart"/>
      <w:r w:rsidR="001D7AC9" w:rsidRPr="001F5C9F">
        <w:rPr>
          <w:rFonts w:ascii="微軟正黑體" w:eastAsia="微軟正黑體" w:hAnsi="微軟正黑體" w:cs="微軟正黑體"/>
          <w:color w:val="000000" w:themeColor="text1"/>
        </w:rPr>
        <w:t>一</w:t>
      </w:r>
      <w:proofErr w:type="gramEnd"/>
      <w:r w:rsidR="001D7AC9" w:rsidRPr="001F5C9F">
        <w:rPr>
          <w:rFonts w:ascii="微軟正黑體" w:eastAsia="微軟正黑體" w:hAnsi="微軟正黑體" w:cs="微軟正黑體"/>
          <w:color w:val="000000" w:themeColor="text1"/>
        </w:rPr>
        <w:t>年</w:t>
      </w:r>
      <w:r w:rsidR="001D7AC9" w:rsidRPr="001F5C9F">
        <w:rPr>
          <w:rFonts w:ascii="微軟正黑體" w:eastAsia="微軟正黑體" w:hAnsi="微軟正黑體" w:cs="微軟正黑體" w:hint="eastAsia"/>
          <w:color w:val="000000" w:themeColor="text1"/>
        </w:rPr>
        <w:t>內至</w:t>
      </w:r>
      <w:r w:rsidR="001D7AC9" w:rsidRPr="001F5C9F">
        <w:rPr>
          <w:rFonts w:ascii="微軟正黑體" w:eastAsia="微軟正黑體" w:hAnsi="微軟正黑體" w:cs="微軟正黑體"/>
          <w:color w:val="000000" w:themeColor="text1"/>
        </w:rPr>
        <w:t>少參與</w:t>
      </w:r>
      <w:r w:rsidR="001D7AC9" w:rsidRPr="001F5C9F">
        <w:rPr>
          <w:rFonts w:ascii="微軟正黑體" w:eastAsia="微軟正黑體" w:hAnsi="微軟正黑體" w:cs="微軟正黑體" w:hint="eastAsia"/>
          <w:color w:val="000000" w:themeColor="text1"/>
        </w:rPr>
        <w:t>1次</w:t>
      </w:r>
      <w:r w:rsidR="001D7AC9" w:rsidRPr="001F5C9F">
        <w:rPr>
          <w:rFonts w:ascii="微軟正黑體" w:eastAsia="微軟正黑體" w:hAnsi="微軟正黑體" w:cs="微軟正黑體"/>
          <w:color w:val="000000" w:themeColor="text1"/>
        </w:rPr>
        <w:t>「樂齡地板滾球社團</w:t>
      </w:r>
      <w:r w:rsidR="001D7AC9" w:rsidRPr="001F5C9F">
        <w:rPr>
          <w:rFonts w:ascii="微軟正黑體" w:eastAsia="微軟正黑體" w:hAnsi="微軟正黑體" w:cs="微軟正黑體" w:hint="eastAsia"/>
          <w:color w:val="000000" w:themeColor="text1"/>
        </w:rPr>
        <w:t>實習</w:t>
      </w:r>
      <w:r w:rsidR="001D7AC9" w:rsidRPr="001F5C9F">
        <w:rPr>
          <w:rFonts w:ascii="微軟正黑體" w:eastAsia="微軟正黑體" w:hAnsi="微軟正黑體" w:cs="微軟正黑體"/>
          <w:color w:val="000000" w:themeColor="text1"/>
        </w:rPr>
        <w:t>計畫」</w:t>
      </w:r>
      <w:r w:rsidR="001D7AC9" w:rsidRPr="001F5C9F">
        <w:rPr>
          <w:rFonts w:ascii="微軟正黑體" w:eastAsia="微軟正黑體" w:hAnsi="微軟正黑體" w:cs="微軟正黑體" w:hint="eastAsia"/>
          <w:color w:val="000000" w:themeColor="text1"/>
        </w:rPr>
        <w:t>，</w:t>
      </w:r>
      <w:r w:rsidRPr="001F5C9F">
        <w:rPr>
          <w:rFonts w:ascii="微軟正黑體" w:eastAsia="微軟正黑體" w:hAnsi="微軟正黑體" w:cs="微軟正黑體"/>
          <w:color w:val="000000" w:themeColor="text1"/>
        </w:rPr>
        <w:t>將由台灣地板滾球運動聯盟核發</w:t>
      </w:r>
      <w:r w:rsidRPr="001F5C9F">
        <w:rPr>
          <w:rFonts w:ascii="微軟正黑體" w:eastAsia="微軟正黑體" w:hAnsi="微軟正黑體" w:cs="微軟正黑體"/>
          <w:b/>
          <w:color w:val="000000" w:themeColor="text1"/>
        </w:rPr>
        <w:t>「樂齡地板滾球運動指導員證照」</w:t>
      </w:r>
      <w:r w:rsidRPr="001F5C9F">
        <w:rPr>
          <w:rFonts w:ascii="微軟正黑體" w:eastAsia="微軟正黑體" w:hAnsi="微軟正黑體" w:cs="微軟正黑體"/>
          <w:color w:val="000000" w:themeColor="text1"/>
        </w:rPr>
        <w:t>，作為未來樂齡地板滾球運動</w:t>
      </w:r>
      <w:r w:rsidR="000C0FF4" w:rsidRPr="001F5C9F">
        <w:rPr>
          <w:rFonts w:ascii="微軟正黑體" w:eastAsia="微軟正黑體" w:hAnsi="微軟正黑體" w:cs="微軟正黑體"/>
          <w:color w:val="000000" w:themeColor="text1"/>
        </w:rPr>
        <w:t>推廣</w:t>
      </w:r>
      <w:r w:rsidRPr="001F5C9F">
        <w:rPr>
          <w:rFonts w:ascii="微軟正黑體" w:eastAsia="微軟正黑體" w:hAnsi="微軟正黑體" w:cs="微軟正黑體"/>
          <w:color w:val="000000" w:themeColor="text1"/>
        </w:rPr>
        <w:t>計畫之種子師資依據。</w:t>
      </w:r>
    </w:p>
    <w:p w14:paraId="69B896F7" w14:textId="77777777" w:rsidR="00D5419A" w:rsidRDefault="00D5419A" w:rsidP="00250041">
      <w:pPr>
        <w:rPr>
          <w:rFonts w:ascii="微軟正黑體" w:eastAsia="微軟正黑體" w:hAnsi="微軟正黑體" w:cs="微軟正黑體"/>
          <w:color w:val="404040"/>
        </w:rPr>
      </w:pPr>
    </w:p>
    <w:p w14:paraId="69846FF3" w14:textId="77777777" w:rsidR="00D5419A" w:rsidRDefault="00793A56">
      <w:pPr>
        <w:rPr>
          <w:rFonts w:ascii="微軟正黑體" w:eastAsia="微軟正黑體" w:hAnsi="微軟正黑體" w:cs="微軟正黑體"/>
          <w:b/>
          <w:color w:val="404040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color w:val="404040"/>
          <w:sz w:val="28"/>
          <w:szCs w:val="28"/>
        </w:rPr>
        <w:t>聯絡資訊</w:t>
      </w:r>
    </w:p>
    <w:p w14:paraId="0B5185E3" w14:textId="4E1D2DA0" w:rsidR="005652EE" w:rsidRPr="005652EE" w:rsidRDefault="00AB0369" w:rsidP="005652EE">
      <w:pPr>
        <w:rPr>
          <w:rFonts w:ascii="微軟正黑體" w:eastAsia="微軟正黑體" w:hAnsi="微軟正黑體" w:cs="微軟正黑體"/>
          <w:color w:val="000000" w:themeColor="text1"/>
        </w:rPr>
      </w:pPr>
      <w:r>
        <w:rPr>
          <w:rFonts w:ascii="微軟正黑體" w:eastAsia="微軟正黑體" w:hAnsi="微軟正黑體" w:cs="微軟正黑體"/>
          <w:color w:val="000000" w:themeColor="text1"/>
        </w:rPr>
        <w:t>台東聖母醫療法人</w:t>
      </w:r>
      <w:r w:rsidR="005652EE" w:rsidRPr="005652EE">
        <w:rPr>
          <w:rFonts w:ascii="微軟正黑體" w:eastAsia="微軟正黑體" w:hAnsi="微軟正黑體" w:cs="微軟正黑體"/>
          <w:color w:val="000000" w:themeColor="text1"/>
        </w:rPr>
        <w:t>快樂運動館</w:t>
      </w:r>
    </w:p>
    <w:p w14:paraId="518A01E6" w14:textId="77777777" w:rsidR="005652EE" w:rsidRPr="005652EE" w:rsidRDefault="005652EE" w:rsidP="005652EE">
      <w:pPr>
        <w:rPr>
          <w:rFonts w:ascii="微軟正黑體" w:eastAsia="微軟正黑體" w:hAnsi="微軟正黑體" w:cs="微軟正黑體"/>
          <w:color w:val="000000" w:themeColor="text1"/>
        </w:rPr>
      </w:pPr>
      <w:r w:rsidRPr="005652EE">
        <w:rPr>
          <w:rFonts w:ascii="微軟正黑體" w:eastAsia="微軟正黑體" w:hAnsi="微軟正黑體" w:cs="微軟正黑體"/>
          <w:color w:val="000000" w:themeColor="text1"/>
        </w:rPr>
        <w:t>089-381581#173</w:t>
      </w:r>
    </w:p>
    <w:p w14:paraId="417E3C56" w14:textId="77777777" w:rsidR="005652EE" w:rsidRDefault="005652EE">
      <w:pPr>
        <w:rPr>
          <w:rFonts w:ascii="微軟正黑體" w:eastAsia="微軟正黑體" w:hAnsi="微軟正黑體" w:cs="微軟正黑體"/>
          <w:color w:val="000000" w:themeColor="text1"/>
        </w:rPr>
      </w:pPr>
    </w:p>
    <w:p w14:paraId="18AB12FC" w14:textId="32C16CF8" w:rsidR="005652EE" w:rsidRDefault="005652EE">
      <w:pPr>
        <w:rPr>
          <w:rFonts w:ascii="微軟正黑體" w:eastAsia="微軟正黑體" w:hAnsi="微軟正黑體" w:cs="微軟正黑體"/>
          <w:color w:val="000000" w:themeColor="text1"/>
        </w:rPr>
      </w:pPr>
      <w:r>
        <w:rPr>
          <w:rFonts w:ascii="微軟正黑體" w:eastAsia="微軟正黑體" w:hAnsi="微軟正黑體" w:cs="微軟正黑體" w:hint="eastAsia"/>
          <w:color w:val="000000" w:themeColor="text1"/>
        </w:rPr>
        <w:t>台灣地板滾球運動聯盟</w:t>
      </w:r>
    </w:p>
    <w:p w14:paraId="18C79E89" w14:textId="57775956" w:rsidR="00D5419A" w:rsidRPr="001F5C9F" w:rsidRDefault="00793A56">
      <w:pPr>
        <w:rPr>
          <w:rFonts w:ascii="微軟正黑體" w:eastAsia="微軟正黑體" w:hAnsi="微軟正黑體" w:cs="微軟正黑體"/>
          <w:color w:val="000000" w:themeColor="text1"/>
        </w:rPr>
      </w:pPr>
      <w:r w:rsidRPr="001F5C9F">
        <w:rPr>
          <w:rFonts w:ascii="微軟正黑體" w:eastAsia="微軟正黑體" w:hAnsi="微軟正黑體" w:cs="微軟正黑體"/>
          <w:color w:val="000000" w:themeColor="text1"/>
        </w:rPr>
        <w:t>02-25239240 / 0919-264261</w:t>
      </w:r>
    </w:p>
    <w:p w14:paraId="3D19BEC4" w14:textId="77777777" w:rsidR="00D5419A" w:rsidRPr="001F5C9F" w:rsidRDefault="00793A56">
      <w:pPr>
        <w:rPr>
          <w:rFonts w:ascii="微軟正黑體" w:eastAsia="微軟正黑體" w:hAnsi="微軟正黑體" w:cs="微軟正黑體"/>
          <w:color w:val="000000" w:themeColor="text1"/>
        </w:rPr>
      </w:pPr>
      <w:r w:rsidRPr="001F5C9F">
        <w:rPr>
          <w:rFonts w:ascii="微軟正黑體" w:eastAsia="微軟正黑體" w:hAnsi="微軟正黑體" w:cs="微軟正黑體"/>
          <w:color w:val="000000" w:themeColor="text1"/>
        </w:rPr>
        <w:t>Line：</w:t>
      </w:r>
      <w:proofErr w:type="gramStart"/>
      <w:r w:rsidRPr="001F5C9F">
        <w:rPr>
          <w:rFonts w:ascii="微軟正黑體" w:eastAsia="微軟正黑體" w:hAnsi="微軟正黑體" w:cs="微軟正黑體"/>
          <w:color w:val="000000" w:themeColor="text1"/>
        </w:rPr>
        <w:t>＠</w:t>
      </w:r>
      <w:proofErr w:type="spellStart"/>
      <w:proofErr w:type="gramEnd"/>
      <w:r w:rsidRPr="001F5C9F">
        <w:rPr>
          <w:rFonts w:ascii="微軟正黑體" w:eastAsia="微軟正黑體" w:hAnsi="微軟正黑體" w:cs="微軟正黑體"/>
          <w:color w:val="000000" w:themeColor="text1"/>
        </w:rPr>
        <w:t>bocciataiwan</w:t>
      </w:r>
      <w:proofErr w:type="spellEnd"/>
    </w:p>
    <w:p w14:paraId="1FB84C9B" w14:textId="77777777" w:rsidR="00D5419A" w:rsidRPr="001F5C9F" w:rsidRDefault="00793A56">
      <w:pPr>
        <w:rPr>
          <w:rFonts w:ascii="微軟正黑體" w:eastAsia="微軟正黑體" w:hAnsi="微軟正黑體" w:cs="微軟正黑體"/>
          <w:color w:val="000000" w:themeColor="text1"/>
        </w:rPr>
      </w:pPr>
      <w:r w:rsidRPr="001F5C9F">
        <w:rPr>
          <w:rFonts w:ascii="微軟正黑體" w:eastAsia="微軟正黑體" w:hAnsi="微軟正黑體" w:cs="微軟正黑體"/>
          <w:color w:val="000000" w:themeColor="text1"/>
        </w:rPr>
        <w:t>台北市中山區南京東路二段20號9樓</w:t>
      </w:r>
    </w:p>
    <w:p w14:paraId="7C5FA342" w14:textId="77777777" w:rsidR="00526D12" w:rsidRPr="00090A3C" w:rsidRDefault="00B75F4C">
      <w:pPr>
        <w:rPr>
          <w:rFonts w:ascii="微軟正黑體" w:eastAsia="微軟正黑體" w:hAnsi="微軟正黑體" w:cs="微軟正黑體"/>
          <w:color w:val="404040"/>
        </w:rPr>
      </w:pPr>
      <w:hyperlink r:id="rId10">
        <w:r w:rsidR="00793A56">
          <w:rPr>
            <w:rFonts w:ascii="微軟正黑體" w:eastAsia="微軟正黑體" w:hAnsi="微軟正黑體" w:cs="微軟正黑體"/>
            <w:color w:val="3F3FFF"/>
            <w:u w:val="single"/>
          </w:rPr>
          <w:t>bocciataiwan@gmail.com</w:t>
        </w:r>
      </w:hyperlink>
    </w:p>
    <w:sectPr w:rsidR="00526D12" w:rsidRPr="00090A3C" w:rsidSect="00496920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276" w:right="1080" w:bottom="1276" w:left="1080" w:header="340" w:footer="2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B3A03" w14:textId="77777777" w:rsidR="00B75F4C" w:rsidRDefault="00B75F4C">
      <w:r>
        <w:separator/>
      </w:r>
    </w:p>
  </w:endnote>
  <w:endnote w:type="continuationSeparator" w:id="0">
    <w:p w14:paraId="56AD851B" w14:textId="77777777" w:rsidR="00B75F4C" w:rsidRDefault="00B7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altName w:val="Malgun Gothic Semilight"/>
    <w:charset w:val="80"/>
    <w:family w:val="auto"/>
    <w:pitch w:val="variable"/>
    <w:sig w:usb0="00000000" w:usb1="0807004A" w:usb2="00000010" w:usb3="00000000" w:csb0="003E0001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ingFang TC Regula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1A357" w14:textId="77777777" w:rsidR="00D5419A" w:rsidRDefault="00793A5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eastAsia="Times New Roman"/>
        <w:color w:val="000000"/>
        <w:sz w:val="20"/>
      </w:rPr>
    </w:pPr>
    <w:r>
      <w:rPr>
        <w:rFonts w:eastAsia="Times New Roman"/>
        <w:color w:val="000000"/>
        <w:sz w:val="20"/>
      </w:rPr>
      <w:fldChar w:fldCharType="begin"/>
    </w:r>
    <w:r>
      <w:rPr>
        <w:rFonts w:eastAsia="Times New Roman"/>
        <w:color w:val="000000"/>
        <w:sz w:val="20"/>
      </w:rPr>
      <w:instrText>PAGE</w:instrText>
    </w:r>
    <w:r>
      <w:rPr>
        <w:rFonts w:eastAsia="Times New Roman"/>
        <w:color w:val="000000"/>
        <w:sz w:val="20"/>
      </w:rPr>
      <w:fldChar w:fldCharType="end"/>
    </w:r>
  </w:p>
  <w:p w14:paraId="7DB4351E" w14:textId="77777777" w:rsidR="00D5419A" w:rsidRDefault="00793A5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right"/>
      <w:rPr>
        <w:rFonts w:eastAsia="Times New Roman"/>
        <w:color w:val="000000"/>
        <w:sz w:val="20"/>
      </w:rPr>
    </w:pPr>
    <w:r>
      <w:rPr>
        <w:rFonts w:eastAsia="Times New Roman"/>
        <w:color w:val="000000"/>
        <w:sz w:val="20"/>
      </w:rPr>
      <w:fldChar w:fldCharType="begin"/>
    </w:r>
    <w:r>
      <w:rPr>
        <w:rFonts w:eastAsia="Times New Roman"/>
        <w:color w:val="000000"/>
        <w:sz w:val="20"/>
      </w:rPr>
      <w:instrText>PAGE</w:instrText>
    </w:r>
    <w:r>
      <w:rPr>
        <w:rFonts w:eastAsia="Times New Roman"/>
        <w:color w:val="000000"/>
        <w:sz w:val="20"/>
      </w:rPr>
      <w:fldChar w:fldCharType="end"/>
    </w:r>
  </w:p>
  <w:p w14:paraId="0566AB0D" w14:textId="77777777" w:rsidR="00D5419A" w:rsidRDefault="00793A5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eastAsia="Times New Roman"/>
        <w:color w:val="000000"/>
        <w:sz w:val="20"/>
      </w:rPr>
    </w:pPr>
    <w:r>
      <w:rPr>
        <w:rFonts w:eastAsia="Times New Roman"/>
        <w:color w:val="000000"/>
        <w:sz w:val="20"/>
      </w:rPr>
      <w:t>[Type text][Type text][Type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617C1" w14:textId="77777777" w:rsidR="00D5419A" w:rsidRDefault="00793A5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PingFang TC Regular" w:eastAsia="PingFang TC Regular" w:hAnsi="PingFang TC Regular" w:cs="PingFang TC Regular"/>
        <w:color w:val="000000"/>
        <w:sz w:val="20"/>
      </w:rPr>
    </w:pPr>
    <w:r>
      <w:rPr>
        <w:rFonts w:ascii="PingFang TC Regular" w:eastAsia="PingFang TC Regular" w:hAnsi="PingFang TC Regular" w:cs="PingFang TC Regular"/>
        <w:color w:val="000000"/>
        <w:sz w:val="20"/>
      </w:rPr>
      <w:fldChar w:fldCharType="begin"/>
    </w:r>
    <w:r>
      <w:rPr>
        <w:rFonts w:ascii="PingFang TC Regular" w:eastAsia="PingFang TC Regular" w:hAnsi="PingFang TC Regular" w:cs="PingFang TC Regular"/>
        <w:color w:val="000000"/>
        <w:sz w:val="20"/>
      </w:rPr>
      <w:instrText>PAGE</w:instrText>
    </w:r>
    <w:r>
      <w:rPr>
        <w:rFonts w:ascii="PingFang TC Regular" w:eastAsia="PingFang TC Regular" w:hAnsi="PingFang TC Regular" w:cs="PingFang TC Regular"/>
        <w:color w:val="000000"/>
        <w:sz w:val="20"/>
      </w:rPr>
      <w:fldChar w:fldCharType="separate"/>
    </w:r>
    <w:r w:rsidR="00AB0369">
      <w:rPr>
        <w:rFonts w:ascii="PingFang TC Regular" w:eastAsia="PingFang TC Regular" w:hAnsi="PingFang TC Regular" w:cs="PingFang TC Regular"/>
        <w:noProof/>
        <w:color w:val="000000"/>
        <w:sz w:val="20"/>
      </w:rPr>
      <w:t>3</w:t>
    </w:r>
    <w:r>
      <w:rPr>
        <w:rFonts w:ascii="PingFang TC Regular" w:eastAsia="PingFang TC Regular" w:hAnsi="PingFang TC Regular" w:cs="PingFang TC Regular"/>
        <w:color w:val="000000"/>
        <w:sz w:val="20"/>
      </w:rPr>
      <w:fldChar w:fldCharType="end"/>
    </w:r>
  </w:p>
  <w:p w14:paraId="027A16EA" w14:textId="77777777" w:rsidR="00D5419A" w:rsidRDefault="00793A5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rFonts w:eastAsia="Times New Roman"/>
        <w:color w:val="000000"/>
        <w:sz w:val="20"/>
      </w:rPr>
    </w:pPr>
    <w:r>
      <w:rPr>
        <w:rFonts w:ascii="微軟正黑體" w:eastAsia="微軟正黑體" w:hAnsi="微軟正黑體" w:cs="微軟正黑體"/>
        <w:color w:val="000000"/>
        <w:sz w:val="20"/>
      </w:rPr>
      <w:t>台灣地板滾球運動聯盟／02-25239240／www.bocciataiwan.org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96701" w14:textId="77777777" w:rsidR="00B75F4C" w:rsidRDefault="00B75F4C">
      <w:r>
        <w:separator/>
      </w:r>
    </w:p>
  </w:footnote>
  <w:footnote w:type="continuationSeparator" w:id="0">
    <w:p w14:paraId="2F570A82" w14:textId="77777777" w:rsidR="00B75F4C" w:rsidRDefault="00B75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047E3" w14:textId="77777777" w:rsidR="00D5419A" w:rsidRDefault="00793A5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Times New Roman"/>
        <w:color w:val="000000"/>
        <w:sz w:val="20"/>
      </w:rPr>
    </w:pPr>
    <w:r>
      <w:rPr>
        <w:rFonts w:eastAsia="Times New Roman"/>
        <w:color w:val="000000"/>
        <w:sz w:val="20"/>
      </w:rPr>
      <w:t>[Type text][Type text][Type text]</w:t>
    </w:r>
  </w:p>
  <w:p w14:paraId="32029706" w14:textId="77777777" w:rsidR="00D5419A" w:rsidRDefault="00D541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Times New Roman"/>
        <w:color w:val="00000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F23CB" w14:textId="2AA82637" w:rsidR="00D5419A" w:rsidRDefault="003018F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Times New Roman"/>
        <w:color w:val="000000"/>
        <w:sz w:val="20"/>
      </w:rPr>
    </w:pPr>
    <w:r>
      <w:rPr>
        <w:rFonts w:eastAsia="Times New Roman"/>
        <w:noProof/>
        <w:color w:val="000000"/>
        <w:sz w:val="20"/>
      </w:rPr>
      <w:drawing>
        <wp:anchor distT="0" distB="0" distL="114300" distR="114300" simplePos="0" relativeHeight="251660288" behindDoc="0" locked="0" layoutInCell="1" allowOverlap="1" wp14:anchorId="0FCEDE8E" wp14:editId="2521D969">
          <wp:simplePos x="0" y="0"/>
          <wp:positionH relativeFrom="column">
            <wp:posOffset>4476750</wp:posOffset>
          </wp:positionH>
          <wp:positionV relativeFrom="paragraph">
            <wp:posOffset>-53975</wp:posOffset>
          </wp:positionV>
          <wp:extent cx="1961567" cy="540000"/>
          <wp:effectExtent l="0" t="0" r="635" b="0"/>
          <wp:wrapThrough wrapText="bothSides">
            <wp:wrapPolygon edited="0">
              <wp:start x="839" y="0"/>
              <wp:lineTo x="0" y="3812"/>
              <wp:lineTo x="0" y="17534"/>
              <wp:lineTo x="839" y="20584"/>
              <wp:lineTo x="21397" y="20584"/>
              <wp:lineTo x="21397" y="5336"/>
              <wp:lineTo x="21187" y="0"/>
              <wp:lineTo x="839" y="0"/>
            </wp:wrapPolygon>
          </wp:wrapThrough>
          <wp:docPr id="1837903167" name="圖片 1" descr="一張含有 文字, 字型, 圖形, 平面設計 的圖片&#10;&#10;AI 產生的內容可能不正確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903167" name="圖片 1" descr="一張含有 文字, 字型, 圖形, 平面設計 的圖片&#10;&#10;AI 產生的內容可能不正確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366">
      <w:rPr>
        <w:rFonts w:eastAsia="Times New Roman"/>
        <w:noProof/>
        <w:color w:val="000000"/>
        <w:sz w:val="20"/>
      </w:rPr>
      <w:drawing>
        <wp:anchor distT="0" distB="0" distL="114300" distR="114300" simplePos="0" relativeHeight="251659264" behindDoc="0" locked="0" layoutInCell="1" allowOverlap="1" wp14:anchorId="2B789C33" wp14:editId="6CFF4AC5">
          <wp:simplePos x="0" y="0"/>
          <wp:positionH relativeFrom="column">
            <wp:posOffset>-279400</wp:posOffset>
          </wp:positionH>
          <wp:positionV relativeFrom="paragraph">
            <wp:posOffset>-38100</wp:posOffset>
          </wp:positionV>
          <wp:extent cx="2640452" cy="540000"/>
          <wp:effectExtent l="0" t="0" r="7620" b="0"/>
          <wp:wrapThrough wrapText="bothSides">
            <wp:wrapPolygon edited="0">
              <wp:start x="0" y="0"/>
              <wp:lineTo x="0" y="20584"/>
              <wp:lineTo x="2961" y="20584"/>
              <wp:lineTo x="21506" y="17534"/>
              <wp:lineTo x="21506" y="4574"/>
              <wp:lineTo x="1247" y="0"/>
              <wp:lineTo x="0" y="0"/>
            </wp:wrapPolygon>
          </wp:wrapThrough>
          <wp:docPr id="2137625733" name="圖片 21376257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625733" name="圖片 213762573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0452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FB1"/>
    <w:multiLevelType w:val="hybridMultilevel"/>
    <w:tmpl w:val="B526E7EC"/>
    <w:lvl w:ilvl="0" w:tplc="B008A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36376A"/>
    <w:multiLevelType w:val="hybridMultilevel"/>
    <w:tmpl w:val="D22C8A88"/>
    <w:lvl w:ilvl="0" w:tplc="277E6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BB241B"/>
    <w:multiLevelType w:val="hybridMultilevel"/>
    <w:tmpl w:val="3FF036EA"/>
    <w:lvl w:ilvl="0" w:tplc="06BA4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6E34CD"/>
    <w:multiLevelType w:val="hybridMultilevel"/>
    <w:tmpl w:val="8B4C7C1C"/>
    <w:lvl w:ilvl="0" w:tplc="2884D338">
      <w:start w:val="1"/>
      <w:numFmt w:val="decimal"/>
      <w:lvlText w:val="(%1)"/>
      <w:lvlJc w:val="left"/>
      <w:pPr>
        <w:ind w:left="132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C06152D"/>
    <w:multiLevelType w:val="multilevel"/>
    <w:tmpl w:val="7812BE4E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0001D8C"/>
    <w:multiLevelType w:val="multilevel"/>
    <w:tmpl w:val="4FB09F30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168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51821E6"/>
    <w:multiLevelType w:val="hybridMultilevel"/>
    <w:tmpl w:val="63FAD58C"/>
    <w:lvl w:ilvl="0" w:tplc="06BA4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DE171E"/>
    <w:multiLevelType w:val="hybridMultilevel"/>
    <w:tmpl w:val="9AAC359C"/>
    <w:lvl w:ilvl="0" w:tplc="98A68DD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47BB1DA2"/>
    <w:multiLevelType w:val="hybridMultilevel"/>
    <w:tmpl w:val="2AA44EE6"/>
    <w:lvl w:ilvl="0" w:tplc="02527E70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>
    <w:nsid w:val="48C905F0"/>
    <w:multiLevelType w:val="hybridMultilevel"/>
    <w:tmpl w:val="BB24CF12"/>
    <w:lvl w:ilvl="0" w:tplc="73866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DA55033"/>
    <w:multiLevelType w:val="hybridMultilevel"/>
    <w:tmpl w:val="12BCFB54"/>
    <w:lvl w:ilvl="0" w:tplc="33C2E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11701CF"/>
    <w:multiLevelType w:val="hybridMultilevel"/>
    <w:tmpl w:val="BB24CF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9C1FA2"/>
    <w:multiLevelType w:val="multilevel"/>
    <w:tmpl w:val="7812BE4E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5EA0C95"/>
    <w:multiLevelType w:val="hybridMultilevel"/>
    <w:tmpl w:val="63FAD5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7E91E78"/>
    <w:multiLevelType w:val="hybridMultilevel"/>
    <w:tmpl w:val="AB708E24"/>
    <w:lvl w:ilvl="0" w:tplc="ADE24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4"/>
  </w:num>
  <w:num w:numId="5">
    <w:abstractNumId w:val="10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13"/>
  </w:num>
  <w:num w:numId="11">
    <w:abstractNumId w:val="3"/>
  </w:num>
  <w:num w:numId="12">
    <w:abstractNumId w:val="11"/>
  </w:num>
  <w:num w:numId="13">
    <w:abstractNumId w:val="14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9A"/>
    <w:rsid w:val="00010911"/>
    <w:rsid w:val="00026B4B"/>
    <w:rsid w:val="00026EEE"/>
    <w:rsid w:val="000343B9"/>
    <w:rsid w:val="000344DA"/>
    <w:rsid w:val="0006213F"/>
    <w:rsid w:val="00063043"/>
    <w:rsid w:val="00063442"/>
    <w:rsid w:val="00064764"/>
    <w:rsid w:val="0008036D"/>
    <w:rsid w:val="000829B9"/>
    <w:rsid w:val="00090A3C"/>
    <w:rsid w:val="0009133E"/>
    <w:rsid w:val="0009224B"/>
    <w:rsid w:val="000C0FF4"/>
    <w:rsid w:val="000E504B"/>
    <w:rsid w:val="000E6CB5"/>
    <w:rsid w:val="000F157C"/>
    <w:rsid w:val="00101B43"/>
    <w:rsid w:val="0010362B"/>
    <w:rsid w:val="00117022"/>
    <w:rsid w:val="00135BAD"/>
    <w:rsid w:val="00141F36"/>
    <w:rsid w:val="00142782"/>
    <w:rsid w:val="00154213"/>
    <w:rsid w:val="001648C0"/>
    <w:rsid w:val="00171039"/>
    <w:rsid w:val="00173224"/>
    <w:rsid w:val="00174182"/>
    <w:rsid w:val="0018190E"/>
    <w:rsid w:val="001A43A4"/>
    <w:rsid w:val="001B741B"/>
    <w:rsid w:val="001C0C05"/>
    <w:rsid w:val="001D24A6"/>
    <w:rsid w:val="001D7AC9"/>
    <w:rsid w:val="001E41AE"/>
    <w:rsid w:val="001F146A"/>
    <w:rsid w:val="001F315B"/>
    <w:rsid w:val="001F5C9F"/>
    <w:rsid w:val="00204F6D"/>
    <w:rsid w:val="002140E7"/>
    <w:rsid w:val="00214ED2"/>
    <w:rsid w:val="002200E8"/>
    <w:rsid w:val="00232369"/>
    <w:rsid w:val="00232A30"/>
    <w:rsid w:val="002412C7"/>
    <w:rsid w:val="00250041"/>
    <w:rsid w:val="002649F0"/>
    <w:rsid w:val="00270677"/>
    <w:rsid w:val="00271BA0"/>
    <w:rsid w:val="002E1D51"/>
    <w:rsid w:val="002E6BEE"/>
    <w:rsid w:val="003018F4"/>
    <w:rsid w:val="003032CD"/>
    <w:rsid w:val="00316F3B"/>
    <w:rsid w:val="00344F1F"/>
    <w:rsid w:val="00357548"/>
    <w:rsid w:val="003618A0"/>
    <w:rsid w:val="00365960"/>
    <w:rsid w:val="00371317"/>
    <w:rsid w:val="00375E63"/>
    <w:rsid w:val="00382A1C"/>
    <w:rsid w:val="0038501A"/>
    <w:rsid w:val="00386381"/>
    <w:rsid w:val="003958A5"/>
    <w:rsid w:val="003B101C"/>
    <w:rsid w:val="003B1685"/>
    <w:rsid w:val="003C19CB"/>
    <w:rsid w:val="003C7A52"/>
    <w:rsid w:val="003E2645"/>
    <w:rsid w:val="003E71BF"/>
    <w:rsid w:val="003F3EED"/>
    <w:rsid w:val="004105CC"/>
    <w:rsid w:val="00410FA3"/>
    <w:rsid w:val="00413AC4"/>
    <w:rsid w:val="00441DDB"/>
    <w:rsid w:val="004430B6"/>
    <w:rsid w:val="00456A44"/>
    <w:rsid w:val="00466B98"/>
    <w:rsid w:val="00496920"/>
    <w:rsid w:val="004C4887"/>
    <w:rsid w:val="004D5F49"/>
    <w:rsid w:val="004E550C"/>
    <w:rsid w:val="004F555C"/>
    <w:rsid w:val="00503DD3"/>
    <w:rsid w:val="005068E1"/>
    <w:rsid w:val="00506F71"/>
    <w:rsid w:val="005179F4"/>
    <w:rsid w:val="00526D12"/>
    <w:rsid w:val="00533ECA"/>
    <w:rsid w:val="005561CD"/>
    <w:rsid w:val="005652EE"/>
    <w:rsid w:val="00567B29"/>
    <w:rsid w:val="0057292C"/>
    <w:rsid w:val="00575A1C"/>
    <w:rsid w:val="005A7E18"/>
    <w:rsid w:val="005B45E5"/>
    <w:rsid w:val="005B7EB1"/>
    <w:rsid w:val="005D7EF3"/>
    <w:rsid w:val="005F54D1"/>
    <w:rsid w:val="00615F29"/>
    <w:rsid w:val="00616284"/>
    <w:rsid w:val="00654374"/>
    <w:rsid w:val="0066212F"/>
    <w:rsid w:val="0068219E"/>
    <w:rsid w:val="0068439C"/>
    <w:rsid w:val="006B248C"/>
    <w:rsid w:val="006C1765"/>
    <w:rsid w:val="006C30C2"/>
    <w:rsid w:val="006C66C9"/>
    <w:rsid w:val="00704CE0"/>
    <w:rsid w:val="0070635D"/>
    <w:rsid w:val="007134E0"/>
    <w:rsid w:val="0071604D"/>
    <w:rsid w:val="00722EA0"/>
    <w:rsid w:val="00727E64"/>
    <w:rsid w:val="00743254"/>
    <w:rsid w:val="007731F1"/>
    <w:rsid w:val="007827DB"/>
    <w:rsid w:val="007866E8"/>
    <w:rsid w:val="0079175A"/>
    <w:rsid w:val="00793A56"/>
    <w:rsid w:val="007A1165"/>
    <w:rsid w:val="007A2533"/>
    <w:rsid w:val="007B77C8"/>
    <w:rsid w:val="007D52D4"/>
    <w:rsid w:val="007E25D5"/>
    <w:rsid w:val="007E5404"/>
    <w:rsid w:val="007F5F7C"/>
    <w:rsid w:val="007F7365"/>
    <w:rsid w:val="007F74B2"/>
    <w:rsid w:val="00800C23"/>
    <w:rsid w:val="00815B9E"/>
    <w:rsid w:val="008168AE"/>
    <w:rsid w:val="008171B4"/>
    <w:rsid w:val="0082167D"/>
    <w:rsid w:val="00826FB8"/>
    <w:rsid w:val="008303D7"/>
    <w:rsid w:val="00890E5B"/>
    <w:rsid w:val="008A17F7"/>
    <w:rsid w:val="008B63CA"/>
    <w:rsid w:val="008D0260"/>
    <w:rsid w:val="008D1597"/>
    <w:rsid w:val="008D3133"/>
    <w:rsid w:val="00911E16"/>
    <w:rsid w:val="0091403C"/>
    <w:rsid w:val="0092247B"/>
    <w:rsid w:val="00954E5F"/>
    <w:rsid w:val="0096196A"/>
    <w:rsid w:val="009766A9"/>
    <w:rsid w:val="00976EE3"/>
    <w:rsid w:val="00985443"/>
    <w:rsid w:val="009858CC"/>
    <w:rsid w:val="009A7894"/>
    <w:rsid w:val="009B6068"/>
    <w:rsid w:val="009D7A8C"/>
    <w:rsid w:val="009E0735"/>
    <w:rsid w:val="009E4C7C"/>
    <w:rsid w:val="00A01624"/>
    <w:rsid w:val="00A15391"/>
    <w:rsid w:val="00A235E4"/>
    <w:rsid w:val="00A274F6"/>
    <w:rsid w:val="00A3590B"/>
    <w:rsid w:val="00A60BF2"/>
    <w:rsid w:val="00A7362F"/>
    <w:rsid w:val="00A8000C"/>
    <w:rsid w:val="00A804A5"/>
    <w:rsid w:val="00A85E1A"/>
    <w:rsid w:val="00AB0369"/>
    <w:rsid w:val="00AC1F8F"/>
    <w:rsid w:val="00AD67B4"/>
    <w:rsid w:val="00AF0DC0"/>
    <w:rsid w:val="00B06AB5"/>
    <w:rsid w:val="00B31255"/>
    <w:rsid w:val="00B425F6"/>
    <w:rsid w:val="00B45FE6"/>
    <w:rsid w:val="00B62FD9"/>
    <w:rsid w:val="00B63210"/>
    <w:rsid w:val="00B64283"/>
    <w:rsid w:val="00B66745"/>
    <w:rsid w:val="00B75F4C"/>
    <w:rsid w:val="00B911E2"/>
    <w:rsid w:val="00BA278C"/>
    <w:rsid w:val="00BB1309"/>
    <w:rsid w:val="00BB4CAE"/>
    <w:rsid w:val="00BC02C2"/>
    <w:rsid w:val="00BD2D9A"/>
    <w:rsid w:val="00BE56B5"/>
    <w:rsid w:val="00BE7590"/>
    <w:rsid w:val="00BF3F6B"/>
    <w:rsid w:val="00BF752A"/>
    <w:rsid w:val="00C05CB9"/>
    <w:rsid w:val="00C067E7"/>
    <w:rsid w:val="00C07932"/>
    <w:rsid w:val="00C212BA"/>
    <w:rsid w:val="00C35EEB"/>
    <w:rsid w:val="00C76E1C"/>
    <w:rsid w:val="00C812F8"/>
    <w:rsid w:val="00C82DE2"/>
    <w:rsid w:val="00C91DB0"/>
    <w:rsid w:val="00CD0843"/>
    <w:rsid w:val="00CD1D71"/>
    <w:rsid w:val="00CF1709"/>
    <w:rsid w:val="00CF2366"/>
    <w:rsid w:val="00D0752D"/>
    <w:rsid w:val="00D178B2"/>
    <w:rsid w:val="00D3497E"/>
    <w:rsid w:val="00D3583E"/>
    <w:rsid w:val="00D50199"/>
    <w:rsid w:val="00D5068E"/>
    <w:rsid w:val="00D5419A"/>
    <w:rsid w:val="00D54934"/>
    <w:rsid w:val="00D637FB"/>
    <w:rsid w:val="00D710FE"/>
    <w:rsid w:val="00D742D2"/>
    <w:rsid w:val="00D95BE1"/>
    <w:rsid w:val="00DA65C6"/>
    <w:rsid w:val="00DC1F03"/>
    <w:rsid w:val="00DD4AF8"/>
    <w:rsid w:val="00DF128D"/>
    <w:rsid w:val="00DF789A"/>
    <w:rsid w:val="00E10773"/>
    <w:rsid w:val="00E37253"/>
    <w:rsid w:val="00E86683"/>
    <w:rsid w:val="00E91FAF"/>
    <w:rsid w:val="00EA5D71"/>
    <w:rsid w:val="00EB0392"/>
    <w:rsid w:val="00EC02AA"/>
    <w:rsid w:val="00ED4CFB"/>
    <w:rsid w:val="00EE3865"/>
    <w:rsid w:val="00EF0112"/>
    <w:rsid w:val="00EF3FE5"/>
    <w:rsid w:val="00EF3FEB"/>
    <w:rsid w:val="00F213E9"/>
    <w:rsid w:val="00F24554"/>
    <w:rsid w:val="00F655D5"/>
    <w:rsid w:val="00F661E3"/>
    <w:rsid w:val="00F76574"/>
    <w:rsid w:val="00F94EAC"/>
    <w:rsid w:val="00F9616F"/>
    <w:rsid w:val="00FC101A"/>
    <w:rsid w:val="00FD08E1"/>
    <w:rsid w:val="00FE4DA7"/>
    <w:rsid w:val="00FF0E2A"/>
    <w:rsid w:val="00FF4770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D5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EA"/>
    <w:pPr>
      <w:adjustRightInd w:val="0"/>
      <w:textAlignment w:val="baseline"/>
    </w:pPr>
    <w:rPr>
      <w:rFonts w:eastAsia="新細明體"/>
      <w:kern w:val="2"/>
      <w:szCs w:val="20"/>
    </w:rPr>
  </w:style>
  <w:style w:type="paragraph" w:styleId="1">
    <w:name w:val="heading 1"/>
    <w:aliases w:val="1"/>
    <w:basedOn w:val="a"/>
    <w:next w:val="a"/>
    <w:link w:val="10"/>
    <w:autoRedefine/>
    <w:uiPriority w:val="9"/>
    <w:qFormat/>
    <w:rsid w:val="00C769EB"/>
    <w:pPr>
      <w:keepNext/>
      <w:keepLines/>
      <w:spacing w:before="480"/>
      <w:outlineLvl w:val="0"/>
    </w:pPr>
    <w:rPr>
      <w:rFonts w:ascii="Heiti TC Light" w:eastAsiaTheme="majorEastAsia" w:hAnsi="Heiti TC Light" w:cstheme="majorBidi"/>
      <w:b/>
      <w:bCs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aliases w:val="1 字元"/>
    <w:basedOn w:val="a0"/>
    <w:link w:val="1"/>
    <w:uiPriority w:val="9"/>
    <w:rsid w:val="00C769EB"/>
    <w:rPr>
      <w:rFonts w:ascii="Heiti TC Light" w:eastAsiaTheme="majorEastAsia" w:hAnsi="Heiti TC Light" w:cstheme="majorBidi"/>
      <w:b/>
      <w:bCs/>
      <w:sz w:val="32"/>
      <w:szCs w:val="32"/>
    </w:rPr>
  </w:style>
  <w:style w:type="paragraph" w:customStyle="1" w:styleId="Style1">
    <w:name w:val="Style1"/>
    <w:basedOn w:val="a"/>
    <w:autoRedefine/>
    <w:qFormat/>
    <w:rsid w:val="00C769EB"/>
    <w:pPr>
      <w:spacing w:line="400" w:lineRule="exact"/>
    </w:pPr>
    <w:rPr>
      <w:rFonts w:ascii="Heiti TC Light" w:eastAsia="Heiti TC Light" w:hAnsi="Heiti TC Light" w:cs="新細明體"/>
      <w:b/>
      <w:sz w:val="32"/>
      <w:szCs w:val="32"/>
    </w:rPr>
  </w:style>
  <w:style w:type="paragraph" w:customStyle="1" w:styleId="Style2">
    <w:name w:val="Style2"/>
    <w:basedOn w:val="Style1"/>
    <w:autoRedefine/>
    <w:qFormat/>
    <w:rsid w:val="00C769EB"/>
    <w:pPr>
      <w:ind w:left="720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1F64EA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F64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64EA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F64EA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1F64EA"/>
  </w:style>
  <w:style w:type="paragraph" w:styleId="a9">
    <w:name w:val="List Paragraph"/>
    <w:basedOn w:val="a"/>
    <w:uiPriority w:val="34"/>
    <w:qFormat/>
    <w:rsid w:val="00447FEE"/>
    <w:pPr>
      <w:ind w:left="480"/>
    </w:pPr>
  </w:style>
  <w:style w:type="character" w:styleId="aa">
    <w:name w:val="Hyperlink"/>
    <w:basedOn w:val="a0"/>
    <w:uiPriority w:val="99"/>
    <w:unhideWhenUsed/>
    <w:rsid w:val="00F54E2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D597B"/>
    <w:rPr>
      <w:rFonts w:ascii="Lucida Grande" w:hAnsi="Lucida Grande" w:cs="Lucida Grande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D597B"/>
    <w:rPr>
      <w:rFonts w:ascii="Lucida Grande" w:eastAsia="新細明體" w:hAnsi="Lucida Grande" w:cs="Lucida Grande"/>
      <w:kern w:val="2"/>
      <w:sz w:val="18"/>
      <w:szCs w:val="18"/>
    </w:rPr>
  </w:style>
  <w:style w:type="table" w:styleId="ad">
    <w:name w:val="Table Grid"/>
    <w:basedOn w:val="a1"/>
    <w:uiPriority w:val="59"/>
    <w:rsid w:val="001605E7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a1"/>
    <w:uiPriority w:val="49"/>
    <w:rsid w:val="00DF7B5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3Accent5">
    <w:name w:val="Grid Table 3 Accent 5"/>
    <w:basedOn w:val="a1"/>
    <w:uiPriority w:val="48"/>
    <w:rsid w:val="008C09C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customStyle="1" w:styleId="11">
    <w:name w:val="未解析的提及1"/>
    <w:basedOn w:val="a0"/>
    <w:uiPriority w:val="99"/>
    <w:semiHidden/>
    <w:unhideWhenUsed/>
    <w:rsid w:val="00523D52"/>
    <w:rPr>
      <w:color w:val="605E5C"/>
      <w:shd w:val="clear" w:color="auto" w:fill="E1DFDD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  <w:tblStylePr w:type="neCell">
      <w:tblPr/>
      <w:tcPr>
        <w:tcBorders>
          <w:bottom w:val="single" w:sz="4" w:space="0" w:color="93CDDC"/>
        </w:tcBorders>
      </w:tcPr>
    </w:tblStylePr>
    <w:tblStylePr w:type="nwCell">
      <w:tblPr/>
      <w:tcPr>
        <w:tcBorders>
          <w:bottom w:val="single" w:sz="4" w:space="0" w:color="93CDDC"/>
        </w:tcBorders>
      </w:tcPr>
    </w:tblStylePr>
    <w:tblStylePr w:type="seCell">
      <w:tblPr/>
      <w:tcPr>
        <w:tcBorders>
          <w:top w:val="single" w:sz="4" w:space="0" w:color="93CDDC"/>
        </w:tcBorders>
      </w:tcPr>
    </w:tblStylePr>
    <w:tblStylePr w:type="swCell">
      <w:tblPr/>
      <w:tcPr>
        <w:tcBorders>
          <w:top w:val="single" w:sz="4" w:space="0" w:color="93CDDC"/>
        </w:tcBorders>
      </w:tcPr>
    </w:tblStyle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  <w:tblStylePr w:type="neCell">
      <w:tblPr/>
      <w:tcPr>
        <w:tcBorders>
          <w:bottom w:val="single" w:sz="4" w:space="0" w:color="93CDDC"/>
        </w:tcBorders>
      </w:tcPr>
    </w:tblStylePr>
    <w:tblStylePr w:type="nwCell">
      <w:tblPr/>
      <w:tcPr>
        <w:tcBorders>
          <w:bottom w:val="single" w:sz="4" w:space="0" w:color="93CDDC"/>
        </w:tcBorders>
      </w:tcPr>
    </w:tblStylePr>
    <w:tblStylePr w:type="seCell">
      <w:tblPr/>
      <w:tcPr>
        <w:tcBorders>
          <w:top w:val="single" w:sz="4" w:space="0" w:color="93CDDC"/>
        </w:tcBorders>
      </w:tcPr>
    </w:tblStylePr>
    <w:tblStylePr w:type="swCell">
      <w:tblPr/>
      <w:tcPr>
        <w:tcBorders>
          <w:top w:val="single" w:sz="4" w:space="0" w:color="93CDDC"/>
        </w:tcBorders>
      </w:tcPr>
    </w:tblStylePr>
  </w:style>
  <w:style w:type="character" w:styleId="af1">
    <w:name w:val="FollowedHyperlink"/>
    <w:basedOn w:val="a0"/>
    <w:uiPriority w:val="99"/>
    <w:semiHidden/>
    <w:unhideWhenUsed/>
    <w:rsid w:val="0066212F"/>
    <w:rPr>
      <w:color w:val="800080" w:themeColor="followedHyperlink"/>
      <w:u w:val="single"/>
    </w:rPr>
  </w:style>
  <w:style w:type="table" w:customStyle="1" w:styleId="PlainTable1">
    <w:name w:val="Plain Table 1"/>
    <w:basedOn w:val="a1"/>
    <w:uiPriority w:val="41"/>
    <w:rsid w:val="00C35E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171039"/>
    <w:pPr>
      <w:autoSpaceDE w:val="0"/>
      <w:autoSpaceDN w:val="0"/>
      <w:adjustRightInd w:val="0"/>
    </w:pPr>
    <w:rPr>
      <w:rFonts w:ascii="微軟正黑體" w:eastAsia="微軟正黑體" w:cs="微軟正黑體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A274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EA"/>
    <w:pPr>
      <w:adjustRightInd w:val="0"/>
      <w:textAlignment w:val="baseline"/>
    </w:pPr>
    <w:rPr>
      <w:rFonts w:eastAsia="新細明體"/>
      <w:kern w:val="2"/>
      <w:szCs w:val="20"/>
    </w:rPr>
  </w:style>
  <w:style w:type="paragraph" w:styleId="1">
    <w:name w:val="heading 1"/>
    <w:aliases w:val="1"/>
    <w:basedOn w:val="a"/>
    <w:next w:val="a"/>
    <w:link w:val="10"/>
    <w:autoRedefine/>
    <w:uiPriority w:val="9"/>
    <w:qFormat/>
    <w:rsid w:val="00C769EB"/>
    <w:pPr>
      <w:keepNext/>
      <w:keepLines/>
      <w:spacing w:before="480"/>
      <w:outlineLvl w:val="0"/>
    </w:pPr>
    <w:rPr>
      <w:rFonts w:ascii="Heiti TC Light" w:eastAsiaTheme="majorEastAsia" w:hAnsi="Heiti TC Light" w:cstheme="majorBidi"/>
      <w:b/>
      <w:bCs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aliases w:val="1 字元"/>
    <w:basedOn w:val="a0"/>
    <w:link w:val="1"/>
    <w:uiPriority w:val="9"/>
    <w:rsid w:val="00C769EB"/>
    <w:rPr>
      <w:rFonts w:ascii="Heiti TC Light" w:eastAsiaTheme="majorEastAsia" w:hAnsi="Heiti TC Light" w:cstheme="majorBidi"/>
      <w:b/>
      <w:bCs/>
      <w:sz w:val="32"/>
      <w:szCs w:val="32"/>
    </w:rPr>
  </w:style>
  <w:style w:type="paragraph" w:customStyle="1" w:styleId="Style1">
    <w:name w:val="Style1"/>
    <w:basedOn w:val="a"/>
    <w:autoRedefine/>
    <w:qFormat/>
    <w:rsid w:val="00C769EB"/>
    <w:pPr>
      <w:spacing w:line="400" w:lineRule="exact"/>
    </w:pPr>
    <w:rPr>
      <w:rFonts w:ascii="Heiti TC Light" w:eastAsia="Heiti TC Light" w:hAnsi="Heiti TC Light" w:cs="新細明體"/>
      <w:b/>
      <w:sz w:val="32"/>
      <w:szCs w:val="32"/>
    </w:rPr>
  </w:style>
  <w:style w:type="paragraph" w:customStyle="1" w:styleId="Style2">
    <w:name w:val="Style2"/>
    <w:basedOn w:val="Style1"/>
    <w:autoRedefine/>
    <w:qFormat/>
    <w:rsid w:val="00C769EB"/>
    <w:pPr>
      <w:ind w:left="720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1F64EA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F64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64EA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F64EA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1F64EA"/>
  </w:style>
  <w:style w:type="paragraph" w:styleId="a9">
    <w:name w:val="List Paragraph"/>
    <w:basedOn w:val="a"/>
    <w:uiPriority w:val="34"/>
    <w:qFormat/>
    <w:rsid w:val="00447FEE"/>
    <w:pPr>
      <w:ind w:left="480"/>
    </w:pPr>
  </w:style>
  <w:style w:type="character" w:styleId="aa">
    <w:name w:val="Hyperlink"/>
    <w:basedOn w:val="a0"/>
    <w:uiPriority w:val="99"/>
    <w:unhideWhenUsed/>
    <w:rsid w:val="00F54E2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D597B"/>
    <w:rPr>
      <w:rFonts w:ascii="Lucida Grande" w:hAnsi="Lucida Grande" w:cs="Lucida Grande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D597B"/>
    <w:rPr>
      <w:rFonts w:ascii="Lucida Grande" w:eastAsia="新細明體" w:hAnsi="Lucida Grande" w:cs="Lucida Grande"/>
      <w:kern w:val="2"/>
      <w:sz w:val="18"/>
      <w:szCs w:val="18"/>
    </w:rPr>
  </w:style>
  <w:style w:type="table" w:styleId="ad">
    <w:name w:val="Table Grid"/>
    <w:basedOn w:val="a1"/>
    <w:uiPriority w:val="59"/>
    <w:rsid w:val="001605E7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a1"/>
    <w:uiPriority w:val="49"/>
    <w:rsid w:val="00DF7B5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3Accent5">
    <w:name w:val="Grid Table 3 Accent 5"/>
    <w:basedOn w:val="a1"/>
    <w:uiPriority w:val="48"/>
    <w:rsid w:val="008C09C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customStyle="1" w:styleId="11">
    <w:name w:val="未解析的提及1"/>
    <w:basedOn w:val="a0"/>
    <w:uiPriority w:val="99"/>
    <w:semiHidden/>
    <w:unhideWhenUsed/>
    <w:rsid w:val="00523D52"/>
    <w:rPr>
      <w:color w:val="605E5C"/>
      <w:shd w:val="clear" w:color="auto" w:fill="E1DFDD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  <w:tblStylePr w:type="neCell">
      <w:tblPr/>
      <w:tcPr>
        <w:tcBorders>
          <w:bottom w:val="single" w:sz="4" w:space="0" w:color="93CDDC"/>
        </w:tcBorders>
      </w:tcPr>
    </w:tblStylePr>
    <w:tblStylePr w:type="nwCell">
      <w:tblPr/>
      <w:tcPr>
        <w:tcBorders>
          <w:bottom w:val="single" w:sz="4" w:space="0" w:color="93CDDC"/>
        </w:tcBorders>
      </w:tcPr>
    </w:tblStylePr>
    <w:tblStylePr w:type="seCell">
      <w:tblPr/>
      <w:tcPr>
        <w:tcBorders>
          <w:top w:val="single" w:sz="4" w:space="0" w:color="93CDDC"/>
        </w:tcBorders>
      </w:tcPr>
    </w:tblStylePr>
    <w:tblStylePr w:type="swCell">
      <w:tblPr/>
      <w:tcPr>
        <w:tcBorders>
          <w:top w:val="single" w:sz="4" w:space="0" w:color="93CDDC"/>
        </w:tcBorders>
      </w:tcPr>
    </w:tblStyle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  <w:tblStylePr w:type="neCell">
      <w:tblPr/>
      <w:tcPr>
        <w:tcBorders>
          <w:bottom w:val="single" w:sz="4" w:space="0" w:color="93CDDC"/>
        </w:tcBorders>
      </w:tcPr>
    </w:tblStylePr>
    <w:tblStylePr w:type="nwCell">
      <w:tblPr/>
      <w:tcPr>
        <w:tcBorders>
          <w:bottom w:val="single" w:sz="4" w:space="0" w:color="93CDDC"/>
        </w:tcBorders>
      </w:tcPr>
    </w:tblStylePr>
    <w:tblStylePr w:type="seCell">
      <w:tblPr/>
      <w:tcPr>
        <w:tcBorders>
          <w:top w:val="single" w:sz="4" w:space="0" w:color="93CDDC"/>
        </w:tcBorders>
      </w:tcPr>
    </w:tblStylePr>
    <w:tblStylePr w:type="swCell">
      <w:tblPr/>
      <w:tcPr>
        <w:tcBorders>
          <w:top w:val="single" w:sz="4" w:space="0" w:color="93CDDC"/>
        </w:tcBorders>
      </w:tcPr>
    </w:tblStylePr>
  </w:style>
  <w:style w:type="character" w:styleId="af1">
    <w:name w:val="FollowedHyperlink"/>
    <w:basedOn w:val="a0"/>
    <w:uiPriority w:val="99"/>
    <w:semiHidden/>
    <w:unhideWhenUsed/>
    <w:rsid w:val="0066212F"/>
    <w:rPr>
      <w:color w:val="800080" w:themeColor="followedHyperlink"/>
      <w:u w:val="single"/>
    </w:rPr>
  </w:style>
  <w:style w:type="table" w:customStyle="1" w:styleId="PlainTable1">
    <w:name w:val="Plain Table 1"/>
    <w:basedOn w:val="a1"/>
    <w:uiPriority w:val="41"/>
    <w:rsid w:val="00C35E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171039"/>
    <w:pPr>
      <w:autoSpaceDE w:val="0"/>
      <w:autoSpaceDN w:val="0"/>
      <w:adjustRightInd w:val="0"/>
    </w:pPr>
    <w:rPr>
      <w:rFonts w:ascii="微軟正黑體" w:eastAsia="微軟正黑體" w:cs="微軟正黑體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A27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occiataiwan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eclass.com/rid=294fe6c67b6a4714072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N5EdZQygo3opVNtSZ+J+TRhXKQ==">AMUW2mV8qhshHb0TnmhGlHv28VXnfRbI/1ouEaIIdXrr9suAmGMXWdKbEEswCeMYpODl2q2c1dmB6jgwCP3Q61dQdVbZU0fRxk0/i8ueNezYBSCLFBM13I1+KplpbMCSBC/uGVG97QUx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Lee</dc:creator>
  <cp:lastModifiedBy>user2</cp:lastModifiedBy>
  <cp:revision>84</cp:revision>
  <cp:lastPrinted>2020-05-27T04:54:00Z</cp:lastPrinted>
  <dcterms:created xsi:type="dcterms:W3CDTF">2021-04-28T06:21:00Z</dcterms:created>
  <dcterms:modified xsi:type="dcterms:W3CDTF">2025-02-21T08:07:00Z</dcterms:modified>
</cp:coreProperties>
</file>