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480" w:right="0" w:firstLine="0"/>
        <w:jc w:val="center"/>
        <w:rPr>
          <w:rFonts w:ascii="DFKai-SB" w:cs="DFKai-SB" w:eastAsia="DFKai-SB" w:hAnsi="DFKai-SB"/>
          <w:b w:val="1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DFKai-SB" w:cs="DFKai-SB" w:eastAsia="DFKai-SB" w:hAnsi="DFKai-SB"/>
          <w:b w:val="1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112年「高美濕地探索、瀞園看古蹟」小旅行4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80" w:right="0" w:firstLine="0"/>
        <w:jc w:val="both"/>
        <w:rPr>
          <w:rFonts w:ascii="DFKai-SB" w:cs="DFKai-SB" w:eastAsia="DFKai-SB" w:hAnsi="DFKai-SB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DFKai-SB" w:cs="DFKai-SB" w:eastAsia="DFKai-SB" w:hAnsi="DFKai-SB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名聞遐邇的高美濕地，除了追逐夕陽，還有鹹鹹海水味，濃濃人情味，好動的螃蟹，安靜的文蛤，眾鳥群飛...生態資源豐富，更有引人入勝的珍貴植物清明綬草，綠茵遍地，值得您前來探尋、細細品味。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80" w:right="0" w:firstLine="0"/>
        <w:jc w:val="both"/>
        <w:rPr>
          <w:rFonts w:ascii="DFKai-SB" w:cs="DFKai-SB" w:eastAsia="DFKai-SB" w:hAnsi="DFKai-SB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DFKai-SB" w:cs="DFKai-SB" w:eastAsia="DFKai-SB" w:hAnsi="DFKai-SB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溼地旁坐落著一座高聳的歷史建築「高美燈塔」，為我國唯一紅白相間之橫紋燈塔，外觀呈八角形，至今仍保有建造初期之氛圍。位於濕地北方的海岸邊，過去曾分布著美軍油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80" w:right="0" w:firstLine="0"/>
        <w:jc w:val="both"/>
        <w:rPr>
          <w:rFonts w:ascii="DFKai-SB" w:cs="DFKai-SB" w:eastAsia="DFKai-SB" w:hAnsi="DFKai-SB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DFKai-SB" w:cs="DFKai-SB" w:eastAsia="DFKai-SB" w:hAnsi="DFKai-SB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輪輸油管，透過加壓站將油料輸送至鰲峰山頂的大楊油庫存放，供給美軍越戰燃油使用。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80" w:right="0" w:firstLine="0"/>
        <w:jc w:val="both"/>
        <w:rPr>
          <w:rFonts w:ascii="DFKai-SB" w:cs="DFKai-SB" w:eastAsia="DFKai-SB" w:hAnsi="DFKai-SB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DFKai-SB" w:cs="DFKai-SB" w:eastAsia="DFKai-SB" w:hAnsi="DFKai-SB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市定古蹟，清水國姓里「黃家瀞園」，隱藏在田野鄉間，歐式立面，高貴典雅，中式廳堂，華麗氣派，輕訴過去曾經的歷史風華，墾拓辛酸，一段段的精彩...都值得輕輕探訪...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80" w:right="0" w:firstLine="0"/>
        <w:jc w:val="both"/>
        <w:rPr>
          <w:rFonts w:ascii="DFKai-SB" w:cs="DFKai-SB" w:eastAsia="DFKai-SB" w:hAnsi="DFKai-SB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DFKai-SB" w:cs="DFKai-SB" w:eastAsia="DFKai-SB" w:hAnsi="DFKai-SB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想過海水、濕地、螃蟹、燈塔、古厝、窗花、幾何，這樣奇妙的組合嗎 ? 邀請您來探訪，海邊熱情吶喊後再到古厝內尋找童年....您將獲得不一樣的感動與驚喜！邀請您一起來體驗。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DFKai-SB" w:cs="DFKai-SB" w:eastAsia="DFKai-SB" w:hAnsi="DFKai-SB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DFKai-SB" w:cs="DFKai-SB" w:eastAsia="DFKai-SB" w:hAnsi="DFKai-SB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一、辦理單位：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9" w:right="0" w:firstLine="0"/>
        <w:jc w:val="left"/>
        <w:rPr>
          <w:rFonts w:ascii="DFKai-SB" w:cs="DFKai-SB" w:eastAsia="DFKai-SB" w:hAnsi="DFKai-SB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DFKai-SB" w:cs="DFKai-SB" w:eastAsia="DFKai-SB" w:hAnsi="DFKai-SB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指導單位：臺中市政府文化局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9" w:right="0" w:firstLine="0"/>
        <w:jc w:val="left"/>
        <w:rPr>
          <w:rFonts w:ascii="DFKai-SB" w:cs="DFKai-SB" w:eastAsia="DFKai-SB" w:hAnsi="DFKai-SB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DFKai-SB" w:cs="DFKai-SB" w:eastAsia="DFKai-SB" w:hAnsi="DFKai-SB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主辦單位：臺中市文化資產處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9" w:right="0" w:firstLine="0"/>
        <w:jc w:val="left"/>
        <w:rPr>
          <w:rFonts w:ascii="DFKai-SB" w:cs="DFKai-SB" w:eastAsia="DFKai-SB" w:hAnsi="DFKai-SB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DFKai-SB" w:cs="DFKai-SB" w:eastAsia="DFKai-SB" w:hAnsi="DFKai-SB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承辦單位：社團法人臺灣自然研究學會-EIET遊戲解說營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二辦理方式：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DFKai-SB" w:cs="DFKai-SB" w:eastAsia="DFKai-SB" w:hAnsi="DFKai-SB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DFKai-SB" w:cs="DFKai-SB" w:eastAsia="DFKai-SB" w:hAnsi="DFKai-SB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1.活動時間：112年10月08日 (星期日) (滿潮:05:26，乾潮12:06)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DFKai-SB" w:cs="DFKai-SB" w:eastAsia="DFKai-SB" w:hAnsi="DFKai-SB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DFKai-SB" w:cs="DFKai-SB" w:eastAsia="DFKai-SB" w:hAnsi="DFKai-SB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40" w:right="0" w:hanging="240"/>
        <w:jc w:val="left"/>
        <w:rPr>
          <w:rFonts w:ascii="DFKai-SB" w:cs="DFKai-SB" w:eastAsia="DFKai-SB" w:hAnsi="DFKai-SB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DFKai-SB" w:cs="DFKai-SB" w:eastAsia="DFKai-SB" w:hAnsi="DFKai-SB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2.活動地點：高美濕地、高美燈塔（臺中市清水區高美路748號）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40" w:right="0" w:hanging="240"/>
        <w:jc w:val="left"/>
        <w:rPr>
          <w:rFonts w:ascii="DFKai-SB" w:cs="DFKai-SB" w:eastAsia="DFKai-SB" w:hAnsi="DFKai-SB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DFKai-SB" w:cs="DFKai-SB" w:eastAsia="DFKai-SB" w:hAnsi="DFKai-SB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               清水黃家瀞園 (臺中市清水區三美路57號)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DFKai-SB" w:cs="DFKai-SB" w:eastAsia="DFKai-SB" w:hAnsi="DFKai-SB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DFKai-SB" w:cs="DFKai-SB" w:eastAsia="DFKai-SB" w:hAnsi="DFKai-SB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3.報名截止日期：每梯次活動前三日(或額滿為止，不足15人活動取消)。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DFKai-SB" w:cs="DFKai-SB" w:eastAsia="DFKai-SB" w:hAnsi="DFKai-SB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DFKai-SB" w:cs="DFKai-SB" w:eastAsia="DFKai-SB" w:hAnsi="DFKai-SB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4.參加資格：對濕地生態、古蹟人文等環境探索、體驗活動有興趣之親子與民眾30人。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left"/>
        <w:rPr>
          <w:rFonts w:ascii="DFKai-SB" w:cs="DFKai-SB" w:eastAsia="DFKai-SB" w:hAnsi="DFKai-SB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DFKai-SB" w:cs="DFKai-SB" w:eastAsia="DFKai-SB" w:hAnsi="DFKai-SB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5.參加費用：每人繳交300元保證金</w:t>
      </w:r>
      <w:r w:rsidDel="00000000" w:rsidR="00000000" w:rsidRPr="00000000">
        <w:rPr>
          <w:rFonts w:ascii="DFKai-SB" w:cs="DFKai-SB" w:eastAsia="DFKai-SB" w:hAnsi="DFKai-SB"/>
          <w:b w:val="0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0"/>
        </w:rPr>
        <w:t xml:space="preserve">【活動結束當場退還】</w:t>
      </w:r>
      <w:r w:rsidDel="00000000" w:rsidR="00000000" w:rsidRPr="00000000">
        <w:rPr>
          <w:rFonts w:ascii="DFKai-SB" w:cs="DFKai-SB" w:eastAsia="DFKai-SB" w:hAnsi="DFKai-SB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。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left"/>
        <w:rPr>
          <w:rFonts w:ascii="DFKai-SB" w:cs="DFKai-SB" w:eastAsia="DFKai-SB" w:hAnsi="DFKai-SB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DFKai-SB" w:cs="DFKai-SB" w:eastAsia="DFKai-SB" w:hAnsi="DFKai-SB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6.繳費方式：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981" w:right="0" w:hanging="1379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DFKai-SB" w:cs="DFKai-SB" w:eastAsia="DFKai-SB" w:hAnsi="DFKai-SB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※繳費程序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：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18" w:right="0" w:hanging="425"/>
        <w:jc w:val="left"/>
        <w:rPr>
          <w:b w:val="1"/>
          <w:i w:val="0"/>
          <w:smallCaps w:val="0"/>
          <w:strike w:val="0"/>
          <w:color w:val="0000ff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DFKai-SB" w:cs="DFKai-SB" w:eastAsia="DFKai-SB" w:hAnsi="DFKai-SB"/>
          <w:b w:val="1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0"/>
        </w:rPr>
        <w:t xml:space="preserve">網站公告正取後即可繳費，請將費用利用ATM轉帳或臨櫃匯款至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18" w:right="0" w:hanging="425"/>
        <w:jc w:val="left"/>
        <w:rPr>
          <w:rFonts w:ascii="DFKai-SB" w:cs="DFKai-SB" w:eastAsia="DFKai-SB" w:hAnsi="DFKai-SB"/>
          <w:b w:val="1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DFKai-SB" w:cs="DFKai-SB" w:eastAsia="DFKai-SB" w:hAnsi="DFKai-SB"/>
          <w:b w:val="1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0"/>
        </w:rPr>
        <w:t xml:space="preserve">戶名：鄭清海； 帳號：大甲郵局0141320-0344931。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18" w:right="0" w:hanging="425"/>
        <w:jc w:val="left"/>
        <w:rPr>
          <w:rFonts w:ascii="DFKai-SB" w:cs="DFKai-SB" w:eastAsia="DFKai-SB" w:hAnsi="DFKai-SB"/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DFKai-SB" w:cs="DFKai-SB" w:eastAsia="DFKai-SB" w:hAnsi="DFKai-SB"/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正取者5日內未繳費者視同棄權，由備取者遞補。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18" w:right="0" w:hanging="425"/>
        <w:jc w:val="left"/>
        <w:rPr>
          <w:b w:val="1"/>
          <w:i w:val="0"/>
          <w:smallCaps w:val="0"/>
          <w:strike w:val="0"/>
          <w:color w:val="0000ff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DFKai-SB" w:cs="DFKai-SB" w:eastAsia="DFKai-SB" w:hAnsi="DFKai-SB"/>
          <w:b w:val="1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0"/>
        </w:rPr>
        <w:t xml:space="preserve">請將轉帳憑證拍照或掃描寄送 </w:t>
      </w:r>
      <w:hyperlink r:id="rId6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000ff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nofish47@gmail.com</w:t>
        </w:r>
      </w:hyperlink>
      <w:r w:rsidDel="00000000" w:rsidR="00000000" w:rsidRPr="00000000">
        <w:rPr>
          <w:rFonts w:ascii="DFKai-SB" w:cs="DFKai-SB" w:eastAsia="DFKai-SB" w:hAnsi="DFKai-SB"/>
          <w:b w:val="1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0"/>
        </w:rPr>
        <w:t xml:space="preserve"> 鄭清海先生收，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18" w:right="0" w:hanging="425"/>
        <w:jc w:val="left"/>
        <w:rPr>
          <w:rFonts w:ascii="DFKai-SB" w:cs="DFKai-SB" w:eastAsia="DFKai-SB" w:hAnsi="DFKai-SB"/>
          <w:b w:val="1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DFKai-SB" w:cs="DFKai-SB" w:eastAsia="DFKai-SB" w:hAnsi="DFKai-SB"/>
          <w:b w:val="1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0"/>
        </w:rPr>
        <w:t xml:space="preserve">或電話0928-188985確認繳費成功。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18" w:right="0" w:hanging="567"/>
        <w:jc w:val="both"/>
        <w:rPr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DFKai-SB" w:cs="DFKai-SB" w:eastAsia="DFKai-SB" w:hAnsi="DFKai-SB"/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保證金300元於當天活動結束時發還。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18" w:right="0" w:hanging="567"/>
        <w:jc w:val="both"/>
        <w:rPr>
          <w:b w:val="1"/>
          <w:i w:val="0"/>
          <w:smallCaps w:val="0"/>
          <w:strike w:val="0"/>
          <w:color w:val="0000ff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DFKai-SB" w:cs="DFKai-SB" w:eastAsia="DFKai-SB" w:hAnsi="DFKai-SB"/>
          <w:b w:val="1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0"/>
        </w:rPr>
        <w:t xml:space="preserve">如遇天災或發布停止上班上課等不可抗力因素，則取消活動，全額退費。如活動前三日向承辦單位請假退費八成，未能全程參加研習者，概不退費。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DFKai-SB" w:cs="DFKai-SB" w:eastAsia="DFKai-SB" w:hAnsi="DFKai-SB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DFKai-SB" w:cs="DFKai-SB" w:eastAsia="DFKai-SB" w:hAnsi="DFKai-SB"/>
          <w:b w:val="0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</w:rPr>
      </w:pPr>
      <w:r w:rsidDel="00000000" w:rsidR="00000000" w:rsidRPr="00000000">
        <w:rPr>
          <w:rFonts w:ascii="DFKai-SB" w:cs="DFKai-SB" w:eastAsia="DFKai-SB" w:hAnsi="DFKai-SB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7.報　　到：</w:t>
      </w:r>
      <w:r w:rsidDel="00000000" w:rsidR="00000000" w:rsidRPr="00000000">
        <w:rPr>
          <w:rFonts w:ascii="DFKai-SB" w:cs="DFKai-SB" w:eastAsia="DFKai-SB" w:hAnsi="DFKai-SB"/>
          <w:b w:val="0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  <w:rtl w:val="0"/>
        </w:rPr>
        <w:t xml:space="preserve">高美燈塔前停車場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DFKai-SB" w:cs="DFKai-SB" w:eastAsia="DFKai-SB" w:hAnsi="DFKai-SB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DFKai-SB" w:cs="DFKai-SB" w:eastAsia="DFKai-SB" w:hAnsi="DFKai-SB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8.聯絡方式：余新玲0920-386901 E-mail: </w:t>
      </w:r>
      <w:hyperlink r:id="rId7">
        <w:r w:rsidDel="00000000" w:rsidR="00000000" w:rsidRPr="00000000">
          <w:rPr>
            <w:rFonts w:ascii="Roboto" w:cs="Roboto" w:eastAsia="Roboto" w:hAnsi="Roboto"/>
            <w:b w:val="0"/>
            <w:i w:val="0"/>
            <w:smallCaps w:val="0"/>
            <w:strike w:val="0"/>
            <w:color w:val="0000ff"/>
            <w:sz w:val="21"/>
            <w:szCs w:val="21"/>
            <w:u w:val="single"/>
            <w:shd w:fill="auto" w:val="clear"/>
            <w:vertAlign w:val="baseline"/>
            <w:rtl w:val="0"/>
          </w:rPr>
          <w:t xml:space="preserve">a0920386901@gmail.com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DFKai-SB" w:cs="DFKai-SB" w:eastAsia="DFKai-SB" w:hAnsi="DFKai-SB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DFKai-SB" w:cs="DFKai-SB" w:eastAsia="DFKai-SB" w:hAnsi="DFKai-SB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9.活動內容：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282.0" w:type="dxa"/>
        <w:jc w:val="left"/>
        <w:tblInd w:w="0.0" w:type="dxa"/>
        <w:tblLayout w:type="fixed"/>
        <w:tblLook w:val="0000"/>
      </w:tblPr>
      <w:tblGrid>
        <w:gridCol w:w="1558"/>
        <w:gridCol w:w="4113"/>
        <w:gridCol w:w="1418"/>
        <w:gridCol w:w="3193"/>
        <w:tblGridChange w:id="0">
          <w:tblGrid>
            <w:gridCol w:w="1558"/>
            <w:gridCol w:w="4113"/>
            <w:gridCol w:w="1418"/>
            <w:gridCol w:w="3193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480" w:right="0" w:firstLine="0"/>
              <w:jc w:val="center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　　　時間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480" w:right="0" w:firstLine="0"/>
              <w:jc w:val="center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活動內容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480" w:right="0" w:firstLine="0"/>
              <w:jc w:val="center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負責人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480" w:right="0" w:firstLine="0"/>
              <w:jc w:val="center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備註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top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08:30-09:00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top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報到、相見歡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執行官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top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高美燈塔前停車場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09:00-11:15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top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(1)高美燈塔及周邊地景巡禮</w:t>
            </w:r>
          </w:p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(2)濕地生態探索~</w:t>
            </w:r>
          </w:p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賞蟹、觀草、踏浪、迎風吶喊</w:t>
            </w:r>
            <w:r w:rsidDel="00000000" w:rsidR="00000000" w:rsidRPr="00000000">
              <w:rPr>
                <w:rFonts w:ascii="PMingLiu" w:cs="PMingLiu" w:eastAsia="PMingLiu" w:hAnsi="PMingLiu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、</w:t>
            </w:r>
            <w:r w:rsidDel="00000000" w:rsidR="00000000" w:rsidRPr="00000000"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沙灘漫步、耙文蛤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解說員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top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分成二組，各自進行探索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11:15-11:30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ffffff" w:val="clear"/>
            <w:vAlign w:val="top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迎風賞景訪瀞園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自行前往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top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瀞園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11:30-12:00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ffffff" w:val="clear"/>
            <w:vAlign w:val="top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初識瀞園尋寶趣(彈性項目)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執行官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top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視實際到達時間彈性調整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top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12:00-13:00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top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午餐、休息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top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</w:tcBorders>
            <w:shd w:fill="ffffff" w:val="clear"/>
            <w:vAlign w:val="top"/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13:00-13:50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ffffff" w:val="clear"/>
            <w:vAlign w:val="top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瀞園導覽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解說員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top"/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</w:tcBorders>
            <w:shd w:fill="ffffff" w:val="clear"/>
            <w:vAlign w:val="top"/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13:50-14:15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ffffff" w:val="clear"/>
            <w:vAlign w:val="top"/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手作DIY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手做老師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top"/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14:15-15:15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古蹟、生態大闖關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闖關遊戲每關20分鐘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top"/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15:15-15:30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top"/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心得分享&amp;退費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執行官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top"/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top"/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15：30~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top"/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回到溫暖的家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top"/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both"/>
        <w:rPr>
          <w:rFonts w:ascii="DFKai-SB" w:cs="DFKai-SB" w:eastAsia="DFKai-SB" w:hAnsi="DFKai-SB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DFKai-SB" w:cs="DFKai-SB" w:eastAsia="DFKai-SB" w:hAnsi="DFKai-SB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 </w:t>
      </w:r>
      <w:r w:rsidDel="00000000" w:rsidR="00000000" w:rsidRPr="00000000">
        <w:rPr>
          <w:rFonts w:ascii="DFKai-SB" w:cs="DFKai-SB" w:eastAsia="DFKai-SB" w:hAnsi="DFKai-SB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活動當天得視潮汐、天候狀況或不可抗力因素做必要之調整。</w:t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170" w:right="0" w:hanging="1170"/>
        <w:jc w:val="both"/>
        <w:rPr>
          <w:rFonts w:ascii="DFKai-SB" w:cs="DFKai-SB" w:eastAsia="DFKai-SB" w:hAnsi="DFKai-SB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DFKai-SB" w:cs="DFKai-SB" w:eastAsia="DFKai-SB" w:hAnsi="DFKai-SB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備註：1、請攜帶環保杯、餐具等。</w:t>
      </w:r>
    </w:p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170" w:right="0" w:hanging="1170"/>
        <w:jc w:val="both"/>
        <w:rPr>
          <w:rFonts w:ascii="DFKai-SB" w:cs="DFKai-SB" w:eastAsia="DFKai-SB" w:hAnsi="DFKai-SB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DFKai-SB" w:cs="DFKai-SB" w:eastAsia="DFKai-SB" w:hAnsi="DFKai-SB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        2、活動期間，為保護自己及他人，得自由配戴口罩、酒精消毒等防疫措施，</w:t>
      </w:r>
      <w:r w:rsidDel="00000000" w:rsidR="00000000" w:rsidRPr="00000000">
        <w:rPr>
          <w:rFonts w:ascii="DFKai-SB" w:cs="DFKai-SB" w:eastAsia="DFKai-SB" w:hAnsi="DFKai-SB"/>
          <w:b w:val="0"/>
          <w:i w:val="0"/>
          <w:smallCaps w:val="0"/>
          <w:strike w:val="0"/>
          <w:color w:val="000000"/>
          <w:sz w:val="26"/>
          <w:szCs w:val="26"/>
          <w:highlight w:val="yellow"/>
          <w:u w:val="none"/>
          <w:vertAlign w:val="baseline"/>
          <w:rtl w:val="0"/>
        </w:rPr>
        <w:t xml:space="preserve">(得視實際情形，彈性調整)</w:t>
      </w:r>
      <w:r w:rsidDel="00000000" w:rsidR="00000000" w:rsidRPr="00000000">
        <w:rPr>
          <w:rFonts w:ascii="DFKai-SB" w:cs="DFKai-SB" w:eastAsia="DFKai-SB" w:hAnsi="DFKai-SB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。         </w:t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170" w:right="0" w:hanging="1170"/>
        <w:jc w:val="both"/>
        <w:rPr>
          <w:rFonts w:ascii="DFKai-SB" w:cs="DFKai-SB" w:eastAsia="DFKai-SB" w:hAnsi="DFKai-SB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DFKai-SB" w:cs="DFKai-SB" w:eastAsia="DFKai-SB" w:hAnsi="DFKai-SB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     </w:t>
      </w:r>
      <w:r w:rsidDel="00000000" w:rsidR="00000000" w:rsidRPr="00000000">
        <w:rPr>
          <w:rFonts w:ascii="DFKai-SB" w:cs="DFKai-SB" w:eastAsia="DFKai-SB" w:hAnsi="DFKai-SB"/>
          <w:sz w:val="26"/>
          <w:szCs w:val="26"/>
          <w:rtl w:val="0"/>
        </w:rPr>
        <w:t xml:space="preserve"> </w:t>
      </w:r>
      <w:r w:rsidDel="00000000" w:rsidR="00000000" w:rsidRPr="00000000">
        <w:rPr>
          <w:rFonts w:ascii="DFKai-SB" w:cs="DFKai-SB" w:eastAsia="DFKai-SB" w:hAnsi="DFKai-SB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  3、天氣炎熱，</w:t>
      </w:r>
      <w:r w:rsidDel="00000000" w:rsidR="00000000" w:rsidRPr="00000000">
        <w:rPr>
          <w:rFonts w:ascii="DFKai-SB" w:cs="DFKai-SB" w:eastAsia="DFKai-SB" w:hAnsi="DFKai-SB"/>
          <w:b w:val="0"/>
          <w:i w:val="0"/>
          <w:smallCaps w:val="0"/>
          <w:strike w:val="0"/>
          <w:color w:val="000000"/>
          <w:sz w:val="26"/>
          <w:szCs w:val="26"/>
          <w:highlight w:val="yellow"/>
          <w:u w:val="none"/>
          <w:vertAlign w:val="baseline"/>
          <w:rtl w:val="0"/>
        </w:rPr>
        <w:t xml:space="preserve">紫外線強烈</w:t>
      </w:r>
      <w:r w:rsidDel="00000000" w:rsidR="00000000" w:rsidRPr="00000000">
        <w:rPr>
          <w:rFonts w:ascii="DFKai-SB" w:cs="DFKai-SB" w:eastAsia="DFKai-SB" w:hAnsi="DFKai-SB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，請做好個人</w:t>
      </w:r>
      <w:r w:rsidDel="00000000" w:rsidR="00000000" w:rsidRPr="00000000">
        <w:rPr>
          <w:rFonts w:ascii="DFKai-SB" w:cs="DFKai-SB" w:eastAsia="DFKai-SB" w:hAnsi="DFKai-SB"/>
          <w:b w:val="0"/>
          <w:i w:val="0"/>
          <w:smallCaps w:val="0"/>
          <w:strike w:val="0"/>
          <w:color w:val="000000"/>
          <w:sz w:val="26"/>
          <w:szCs w:val="26"/>
          <w:highlight w:val="yellow"/>
          <w:u w:val="none"/>
          <w:vertAlign w:val="baseline"/>
          <w:rtl w:val="0"/>
        </w:rPr>
        <w:t xml:space="preserve">防曬</w:t>
      </w:r>
      <w:r w:rsidDel="00000000" w:rsidR="00000000" w:rsidRPr="00000000">
        <w:rPr>
          <w:rFonts w:ascii="DFKai-SB" w:cs="DFKai-SB" w:eastAsia="DFKai-SB" w:hAnsi="DFKai-SB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事宜，自備</w:t>
      </w:r>
      <w:r w:rsidDel="00000000" w:rsidR="00000000" w:rsidRPr="00000000">
        <w:rPr>
          <w:rFonts w:ascii="DFKai-SB" w:cs="DFKai-SB" w:eastAsia="DFKai-SB" w:hAnsi="DFKai-SB"/>
          <w:b w:val="0"/>
          <w:i w:val="0"/>
          <w:smallCaps w:val="0"/>
          <w:strike w:val="0"/>
          <w:color w:val="000000"/>
          <w:sz w:val="26"/>
          <w:szCs w:val="26"/>
          <w:highlight w:val="yellow"/>
          <w:u w:val="none"/>
          <w:vertAlign w:val="baseline"/>
          <w:rtl w:val="0"/>
        </w:rPr>
        <w:t xml:space="preserve">防曬</w:t>
      </w:r>
      <w:r w:rsidDel="00000000" w:rsidR="00000000" w:rsidRPr="00000000">
        <w:rPr>
          <w:rFonts w:ascii="DFKai-SB" w:cs="DFKai-SB" w:eastAsia="DFKai-SB" w:hAnsi="DFKai-SB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用品；又天氣不穩定，時有陣雨，也請攜帶雨具(</w:t>
      </w:r>
      <w:r w:rsidDel="00000000" w:rsidR="00000000" w:rsidRPr="00000000">
        <w:rPr>
          <w:rFonts w:ascii="DFKai-SB" w:cs="DFKai-SB" w:eastAsia="DFKai-SB" w:hAnsi="DFKai-SB"/>
          <w:b w:val="0"/>
          <w:i w:val="0"/>
          <w:smallCaps w:val="0"/>
          <w:strike w:val="0"/>
          <w:color w:val="000000"/>
          <w:sz w:val="26"/>
          <w:szCs w:val="26"/>
          <w:highlight w:val="yellow"/>
          <w:u w:val="none"/>
          <w:vertAlign w:val="baseline"/>
          <w:rtl w:val="0"/>
        </w:rPr>
        <w:t xml:space="preserve">雨衣</w:t>
      </w:r>
      <w:r w:rsidDel="00000000" w:rsidR="00000000" w:rsidRPr="00000000">
        <w:rPr>
          <w:rFonts w:ascii="DFKai-SB" w:cs="DFKai-SB" w:eastAsia="DFKai-SB" w:hAnsi="DFKai-SB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)備用；請穿著輕便、舒適服飾、運動鞋等，做好個人健康防護。</w:t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170" w:right="0" w:hanging="1170"/>
        <w:jc w:val="both"/>
        <w:rPr>
          <w:rFonts w:ascii="DFKai-SB" w:cs="DFKai-SB" w:eastAsia="DFKai-SB" w:hAnsi="DFKai-SB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DFKai-SB" w:cs="DFKai-SB" w:eastAsia="DFKai-SB" w:hAnsi="DFKai-SB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        4、時間分配是預估，得視實際情形彈性調整。其他未盡事宜，得依實際情形調整。</w:t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170" w:right="0" w:hanging="117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keepNext w:val="0"/>
        <w:keepLines w:val="0"/>
        <w:pageBreakBefore w:val="1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DFKai-SB" w:cs="DFKai-SB" w:eastAsia="DFKai-SB" w:hAnsi="DFKai-SB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DFKai-SB" w:cs="DFKai-SB" w:eastAsia="DFKai-SB" w:hAnsi="DFKai-SB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交通路線:</w:t>
      </w:r>
    </w:p>
    <w:tbl>
      <w:tblPr>
        <w:tblStyle w:val="Table2"/>
        <w:tblW w:w="10170.0" w:type="dxa"/>
        <w:jc w:val="left"/>
        <w:tblInd w:w="0.0" w:type="dxa"/>
        <w:tblLayout w:type="fixed"/>
        <w:tblLook w:val="0000"/>
      </w:tblPr>
      <w:tblGrid>
        <w:gridCol w:w="5074"/>
        <w:gridCol w:w="5096"/>
        <w:tblGridChange w:id="0">
          <w:tblGrid>
            <w:gridCol w:w="5074"/>
            <w:gridCol w:w="5096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0" distR="0" hidden="0" layoutInCell="1" locked="0" relativeHeight="0" simplePos="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918970" cy="3951605"/>
                  <wp:effectExtent b="0" l="0" r="0" t="0"/>
                  <wp:wrapTopAndBottom distB="0" distT="0"/>
                  <wp:docPr id="4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8970" cy="395160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0" distR="0" hidden="0" layoutInCell="1" locked="0" relativeHeight="0" simplePos="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691640" cy="3890645"/>
                  <wp:effectExtent b="0" l="0" r="0" t="0"/>
                  <wp:wrapTopAndBottom distB="0" distT="0"/>
                  <wp:docPr id="6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40" cy="389064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000000" w:rsidDel="00000000" w:rsidP="00000000" w:rsidRDefault="00000000" w:rsidRPr="00000000" w14:paraId="0000005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DFKai-SB" w:cs="DFKai-SB" w:eastAsia="DFKai-SB" w:hAnsi="DFKai-SB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DFKai-SB" w:cs="DFKai-SB" w:eastAsia="DFKai-SB" w:hAnsi="DFKai-SB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【高美濕地往瀞園】</w:t>
      </w:r>
    </w:p>
    <w:tbl>
      <w:tblPr>
        <w:tblStyle w:val="Table3"/>
        <w:tblW w:w="10249.0" w:type="dxa"/>
        <w:jc w:val="left"/>
        <w:tblInd w:w="0.0" w:type="dxa"/>
        <w:tblLayout w:type="fixed"/>
        <w:tblLook w:val="0000"/>
      </w:tblPr>
      <w:tblGrid>
        <w:gridCol w:w="4500"/>
        <w:gridCol w:w="5749"/>
        <w:tblGridChange w:id="0">
          <w:tblGrid>
            <w:gridCol w:w="4500"/>
            <w:gridCol w:w="5749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top"/>
          </w:tcPr>
          <w:p w:rsidR="00000000" w:rsidDel="00000000" w:rsidP="00000000" w:rsidRDefault="00000000" w:rsidRPr="00000000" w14:paraId="000000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0" distR="0" hidden="0" layoutInCell="1" locked="0" relativeHeight="0" simplePos="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2697480" cy="4173855"/>
                  <wp:effectExtent b="0" l="0" r="0" t="0"/>
                  <wp:wrapTopAndBottom distB="0" distT="0"/>
                  <wp:docPr id="5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7480" cy="417385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114300" distR="114300">
                  <wp:extent cx="3434080" cy="2442845"/>
                  <wp:effectExtent b="0" l="0" r="0" t="0"/>
                  <wp:docPr id="7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4080" cy="244284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DFKai-SB" w:cs="DFKai-SB" w:eastAsia="DFKai-SB" w:hAnsi="DFKai-SB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0171.0" w:type="dxa"/>
        <w:jc w:val="left"/>
        <w:tblInd w:w="0.0" w:type="dxa"/>
        <w:tblLayout w:type="fixed"/>
        <w:tblLook w:val="0000"/>
      </w:tblPr>
      <w:tblGrid>
        <w:gridCol w:w="3383"/>
        <w:gridCol w:w="3383"/>
        <w:gridCol w:w="3405"/>
        <w:tblGridChange w:id="0">
          <w:tblGrid>
            <w:gridCol w:w="3383"/>
            <w:gridCol w:w="3383"/>
            <w:gridCol w:w="340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0" distR="0" hidden="0" layoutInCell="1" locked="0" relativeHeight="0" simplePos="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2000885" cy="2717800"/>
                  <wp:effectExtent b="0" l="0" r="0" t="0"/>
                  <wp:wrapTopAndBottom distB="0" distT="0"/>
                  <wp:docPr id="1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885" cy="2717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5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0" distR="0" hidden="0" layoutInCell="1" locked="0" relativeHeight="0" simplePos="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2070100" cy="2668270"/>
                  <wp:effectExtent b="0" l="0" r="0" t="0"/>
                  <wp:wrapTopAndBottom distB="0" distT="0"/>
                  <wp:docPr id="3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0100" cy="266827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6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0" distR="0" hidden="0" layoutInCell="1" locked="0" relativeHeight="0" simplePos="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2070100" cy="2018030"/>
                  <wp:effectExtent b="0" l="0" r="0" t="0"/>
                  <wp:wrapTopAndBottom distB="0" distT="0"/>
                  <wp:docPr id="2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0100" cy="201803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000000" w:rsidDel="00000000" w:rsidP="00000000" w:rsidRDefault="00000000" w:rsidRPr="00000000" w14:paraId="0000006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850" w:top="850" w:left="850" w:right="907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DFKai-SB"/>
  <w:font w:name="Times New Roman"/>
  <w:font w:name="Arial"/>
  <w:font w:name="Roboto"/>
  <w:font w:name="PMingLiu"/>
  <w:font w:name="Noto Sans Symbol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480" w:hanging="48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■"/>
      <w:lvlJc w:val="left"/>
      <w:pPr>
        <w:ind w:left="960" w:hanging="480"/>
      </w:pPr>
      <w:rPr>
        <w:rFonts w:ascii="Noto Sans Symbols" w:cs="Noto Sans Symbols" w:eastAsia="Noto Sans Symbols" w:hAnsi="Noto Sans Symbols"/>
        <w:vertAlign w:val="baseline"/>
      </w:rPr>
    </w:lvl>
    <w:lvl w:ilvl="2">
      <w:start w:val="1"/>
      <w:numFmt w:val="bullet"/>
      <w:lvlText w:val="◆"/>
      <w:lvlJc w:val="left"/>
      <w:pPr>
        <w:ind w:left="1440" w:hanging="48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1920" w:hanging="48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■"/>
      <w:lvlJc w:val="left"/>
      <w:pPr>
        <w:ind w:left="2400" w:hanging="480"/>
      </w:pPr>
      <w:rPr>
        <w:rFonts w:ascii="Noto Sans Symbols" w:cs="Noto Sans Symbols" w:eastAsia="Noto Sans Symbols" w:hAnsi="Noto Sans Symbols"/>
        <w:vertAlign w:val="baseline"/>
      </w:rPr>
    </w:lvl>
    <w:lvl w:ilvl="5">
      <w:start w:val="1"/>
      <w:numFmt w:val="bullet"/>
      <w:lvlText w:val="◆"/>
      <w:lvlJc w:val="left"/>
      <w:pPr>
        <w:ind w:left="2880" w:hanging="48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3360" w:hanging="48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■"/>
      <w:lvlJc w:val="left"/>
      <w:pPr>
        <w:ind w:left="3840" w:hanging="480"/>
      </w:pPr>
      <w:rPr>
        <w:rFonts w:ascii="Noto Sans Symbols" w:cs="Noto Sans Symbols" w:eastAsia="Noto Sans Symbols" w:hAnsi="Noto Sans Symbols"/>
        <w:vertAlign w:val="baseline"/>
      </w:rPr>
    </w:lvl>
    <w:lvl w:ilvl="8">
      <w:start w:val="1"/>
      <w:numFmt w:val="bullet"/>
      <w:lvlText w:val="◆"/>
      <w:lvlJc w:val="left"/>
      <w:pPr>
        <w:ind w:left="4320" w:hanging="480"/>
      </w:pPr>
      <w:rPr>
        <w:rFonts w:ascii="Noto Sans Symbols" w:cs="Noto Sans Symbols" w:eastAsia="Noto Sans Symbols" w:hAnsi="Noto Sans Symbols"/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55.0" w:type="dxa"/>
        <w:left w:w="55.0" w:type="dxa"/>
        <w:bottom w:w="55.0" w:type="dxa"/>
        <w:right w:w="5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55.0" w:type="dxa"/>
        <w:left w:w="55.0" w:type="dxa"/>
        <w:bottom w:w="55.0" w:type="dxa"/>
        <w:right w:w="5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7.png"/><Relationship Id="rId10" Type="http://schemas.openxmlformats.org/officeDocument/2006/relationships/image" Target="media/image5.png"/><Relationship Id="rId13" Type="http://schemas.openxmlformats.org/officeDocument/2006/relationships/image" Target="media/image3.png"/><Relationship Id="rId12" Type="http://schemas.openxmlformats.org/officeDocument/2006/relationships/image" Target="media/image1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6.png"/><Relationship Id="rId14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hyperlink" Target="mailto:nofish47@gmail.com" TargetMode="External"/><Relationship Id="rId7" Type="http://schemas.openxmlformats.org/officeDocument/2006/relationships/hyperlink" Target="mailto:a388636@ms46.hinet.net" TargetMode="External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