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61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2308"/>
        <w:gridCol w:w="3239"/>
        <w:gridCol w:w="2083"/>
      </w:tblGrid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8/19</w:t>
            </w:r>
          </w:p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Style w:val="a3"/>
                <w:rFonts w:ascii="標楷體" w:eastAsia="標楷體" w:hAnsi="標楷體" w:hint="eastAsia"/>
                <w:color w:val="0000CD"/>
                <w:spacing w:val="6"/>
                <w:szCs w:val="24"/>
              </w:rPr>
              <w:t>(星期五)</w:t>
            </w:r>
            <w:r w:rsidRPr="00C94889">
              <w:rPr>
                <w:rFonts w:ascii="標楷體" w:eastAsia="標楷體" w:hAnsi="標楷體"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主題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課程內容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講師</w:t>
            </w:r>
          </w:p>
        </w:tc>
      </w:tr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07:30-08:00</w:t>
            </w:r>
          </w:p>
        </w:tc>
        <w:tc>
          <w:tcPr>
            <w:tcW w:w="416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08:00-10:00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認識失智症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1.認識大腦功能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2.失智症的定義、病因、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症狀、徵兆、類別及病程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等相關概念</w:t>
            </w:r>
          </w:p>
          <w:p w:rsidR="00C94889" w:rsidRPr="00C94889" w:rsidRDefault="00C94889" w:rsidP="00C94889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3.失智症診斷與治療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衛生福利部桃園醫院</w:t>
            </w:r>
            <w:proofErr w:type="gramStart"/>
            <w:r w:rsidRPr="00C94889">
              <w:rPr>
                <w:rFonts w:ascii="標楷體" w:eastAsia="標楷體" w:hAnsi="標楷體" w:hint="eastAsia"/>
                <w:szCs w:val="24"/>
              </w:rPr>
              <w:t>邱詡</w:t>
            </w:r>
            <w:proofErr w:type="gramEnd"/>
            <w:r w:rsidRPr="00C94889">
              <w:rPr>
                <w:rFonts w:ascii="標楷體" w:eastAsia="標楷體" w:hAnsi="標楷體" w:hint="eastAsia"/>
                <w:szCs w:val="24"/>
              </w:rPr>
              <w:t>懷醫師</w:t>
            </w:r>
          </w:p>
        </w:tc>
      </w:tr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失智者之營養照顧</w:t>
            </w:r>
          </w:p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與飲食建議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1.常見異常飲食行為與營養照護對策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</w:t>
            </w:r>
            <w:proofErr w:type="gramStart"/>
            <w:r w:rsidRPr="00C94889">
              <w:rPr>
                <w:rFonts w:ascii="標楷體" w:eastAsia="標楷體" w:hAnsi="標楷體"/>
                <w:szCs w:val="24"/>
              </w:rPr>
              <w:t>備餐應</w:t>
            </w:r>
            <w:proofErr w:type="gramEnd"/>
            <w:r w:rsidRPr="00C94889">
              <w:rPr>
                <w:rFonts w:ascii="標楷體" w:eastAsia="標楷體" w:hAnsi="標楷體"/>
                <w:szCs w:val="24"/>
              </w:rPr>
              <w:t>考量因素及策略</w:t>
            </w:r>
          </w:p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3.食物選擇與製備理論與</w:t>
            </w:r>
          </w:p>
          <w:p w:rsidR="00C94889" w:rsidRPr="00C94889" w:rsidRDefault="00C94889" w:rsidP="00C94889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94889">
              <w:rPr>
                <w:rFonts w:ascii="標楷體" w:eastAsia="標楷體" w:hAnsi="標楷體"/>
                <w:szCs w:val="24"/>
              </w:rPr>
              <w:t>實務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敏盛醫院營養室劉香蘭主任</w:t>
            </w:r>
          </w:p>
        </w:tc>
      </w:tr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11:00-12:00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失智者口腔保健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1.口腔基本概念及口腔健康之重要性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2.失智症常見口腔問題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3.失智症口腔照護(潔牙、口腔瑜珈操)</w:t>
            </w:r>
            <w:r w:rsidRPr="00C9488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敏盛醫院營養室劉香蘭主任</w:t>
            </w:r>
          </w:p>
        </w:tc>
      </w:tr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12:30-13:00</w:t>
            </w:r>
          </w:p>
        </w:tc>
        <w:tc>
          <w:tcPr>
            <w:tcW w:w="416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13:00-17:00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與失智者溝通之原則與技巧演練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1.失智者之心理社會反應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2.如何辨別及分析失智者的行為、心理狀態並進行有效性溝通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3.與家屬建立夥伴共事關係的理念與方法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4.情境演練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948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旭登長</w:t>
            </w:r>
            <w:proofErr w:type="gramEnd"/>
            <w:r w:rsidRPr="00C948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照機構</w:t>
            </w:r>
          </w:p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48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林宜臻主任</w:t>
            </w:r>
          </w:p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4889" w:rsidRPr="00C94889" w:rsidTr="00C94889"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17:00-17:30</w:t>
            </w:r>
          </w:p>
        </w:tc>
        <w:tc>
          <w:tcPr>
            <w:tcW w:w="416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889" w:rsidRPr="00C94889" w:rsidRDefault="00C94889" w:rsidP="00C94889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簽退/賦歸</w:t>
            </w:r>
          </w:p>
        </w:tc>
      </w:tr>
    </w:tbl>
    <w:p w:rsidR="00C94889" w:rsidRPr="00C94889" w:rsidRDefault="00C94889" w:rsidP="00C9488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111年聖保祿醫院</w:t>
      </w:r>
      <w:r w:rsidRPr="009A2A05">
        <w:rPr>
          <w:rFonts w:ascii="標楷體" w:eastAsia="標楷體" w:hAnsi="標楷體"/>
          <w:sz w:val="28"/>
          <w:szCs w:val="28"/>
        </w:rPr>
        <w:t>失智症照顧服務員20小時訓</w:t>
      </w:r>
      <w:r w:rsidRPr="009A2A05">
        <w:rPr>
          <w:rFonts w:ascii="標楷體" w:eastAsia="標楷體" w:hAnsi="標楷體" w:hint="eastAsia"/>
          <w:sz w:val="28"/>
          <w:szCs w:val="28"/>
        </w:rPr>
        <w:t>練</w:t>
      </w:r>
      <w:r>
        <w:rPr>
          <w:rFonts w:ascii="標楷體" w:eastAsia="標楷體" w:hAnsi="標楷體" w:hint="eastAsia"/>
          <w:sz w:val="28"/>
          <w:szCs w:val="28"/>
        </w:rPr>
        <w:t>課程</w:t>
      </w:r>
    </w:p>
    <w:p w:rsidR="00C94889" w:rsidRPr="00C94889" w:rsidRDefault="00C94889" w:rsidP="00C94889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C94889" w:rsidRPr="00C94889" w:rsidRDefault="00C94889" w:rsidP="00C94889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C94889" w:rsidRPr="00C94889" w:rsidRDefault="00C94889" w:rsidP="00C94889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C94889" w:rsidRDefault="00C94889" w:rsidP="00C94889">
      <w:pPr>
        <w:widowControl/>
        <w:adjustRightInd w:val="0"/>
        <w:snapToGrid w:val="0"/>
        <w:rPr>
          <w:rFonts w:ascii="標楷體" w:eastAsia="標楷體" w:hAnsi="標楷體" w:cs="新細明體" w:hint="eastAsia"/>
          <w:kern w:val="0"/>
          <w:szCs w:val="24"/>
        </w:rPr>
      </w:pPr>
    </w:p>
    <w:p w:rsidR="00C94889" w:rsidRPr="00C94889" w:rsidRDefault="00C94889" w:rsidP="00C94889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tbl>
      <w:tblPr>
        <w:tblpPr w:leftFromText="180" w:rightFromText="180" w:vertAnchor="text" w:horzAnchor="margin" w:tblpX="-352" w:tblpY="531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2308"/>
        <w:gridCol w:w="3240"/>
        <w:gridCol w:w="2082"/>
      </w:tblGrid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lastRenderedPageBreak/>
              <w:t>8/20</w:t>
            </w:r>
          </w:p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Style w:val="a3"/>
                <w:rFonts w:ascii="標楷體" w:eastAsia="標楷體" w:hAnsi="標楷體" w:hint="eastAsia"/>
                <w:color w:val="0000CD"/>
                <w:spacing w:val="6"/>
                <w:szCs w:val="24"/>
              </w:rPr>
              <w:t>(星期六)</w:t>
            </w:r>
            <w:r w:rsidRPr="00C94889">
              <w:rPr>
                <w:rFonts w:ascii="標楷體" w:eastAsia="標楷體" w:hAnsi="標楷體"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主題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課程內容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講師</w:t>
            </w: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07:30-08:00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08:00-12:00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失智者之日常生活照顧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1.失智者日常生活照顧目標、原則與應有之態度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2.失智者日常生活照顧內容及技巧(進食、營養、排泄、穿衣、洗澡、睡眠等)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3.個案討論與情境演練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吳慧娟區長</w:t>
            </w:r>
          </w:p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F64E9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F64E95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13:00-15:00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失智者</w:t>
            </w:r>
            <w:r w:rsidRPr="00C94889">
              <w:rPr>
                <w:rFonts w:ascii="標楷體" w:eastAsia="標楷體" w:hAnsi="標楷體" w:hint="eastAsia"/>
                <w:szCs w:val="24"/>
              </w:rPr>
              <w:t>日常生活促進與活動安排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1.失智者照顧環境設計的目的與原則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2.失智者日常生活與活動安排之理念與原則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3.活動安排實務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4.自我照顧能力訓練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5.失智輔具介紹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桃園長庚醫院失智症</w:t>
            </w:r>
            <w:proofErr w:type="gramStart"/>
            <w:r w:rsidRPr="00C94889">
              <w:rPr>
                <w:rFonts w:ascii="標楷體" w:eastAsia="標楷體" w:hAnsi="標楷體" w:hint="eastAsia"/>
                <w:szCs w:val="24"/>
              </w:rPr>
              <w:t>中心魏其</w:t>
            </w:r>
            <w:proofErr w:type="gramEnd"/>
            <w:r w:rsidRPr="00C94889">
              <w:rPr>
                <w:rFonts w:ascii="標楷體" w:eastAsia="標楷體" w:hAnsi="標楷體" w:hint="eastAsia"/>
                <w:szCs w:val="24"/>
              </w:rPr>
              <w:t>斾社工師</w:t>
            </w:r>
          </w:p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15:00-17:00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安全看視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1.安全看視原則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2.服務範圍與內容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3.失智者跌倒的原因、影響及預防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桃園長庚醫院失智症</w:t>
            </w:r>
            <w:proofErr w:type="gramStart"/>
            <w:r w:rsidRPr="00C94889">
              <w:rPr>
                <w:rFonts w:ascii="標楷體" w:eastAsia="標楷體" w:hAnsi="標楷體" w:hint="eastAsia"/>
                <w:szCs w:val="24"/>
              </w:rPr>
              <w:t>中心魏其</w:t>
            </w:r>
            <w:proofErr w:type="gramEnd"/>
            <w:r w:rsidRPr="00C94889">
              <w:rPr>
                <w:rFonts w:ascii="標楷體" w:eastAsia="標楷體" w:hAnsi="標楷體" w:hint="eastAsia"/>
                <w:szCs w:val="24"/>
              </w:rPr>
              <w:t>斾社工師</w:t>
            </w:r>
          </w:p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17:00-17:30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簽退/賦歸</w:t>
            </w:r>
          </w:p>
        </w:tc>
      </w:tr>
    </w:tbl>
    <w:p w:rsidR="00C94889" w:rsidRPr="00C94889" w:rsidRDefault="00C94889" w:rsidP="00C94889">
      <w:pPr>
        <w:widowControl/>
        <w:adjustRightInd w:val="0"/>
        <w:snapToGrid w:val="0"/>
        <w:rPr>
          <w:rFonts w:ascii="標楷體" w:eastAsia="標楷體" w:hAnsi="標楷體" w:cs="新細明體"/>
          <w:vanish/>
          <w:kern w:val="0"/>
          <w:szCs w:val="24"/>
        </w:rPr>
      </w:pPr>
    </w:p>
    <w:p w:rsidR="00C94889" w:rsidRPr="00C94889" w:rsidRDefault="00C94889" w:rsidP="00C94889">
      <w:pPr>
        <w:widowControl/>
        <w:adjustRightInd w:val="0"/>
        <w:snapToGrid w:val="0"/>
        <w:rPr>
          <w:rFonts w:ascii="標楷體" w:eastAsia="標楷體" w:hAnsi="標楷體" w:cs="新細明體"/>
          <w:vanish/>
          <w:kern w:val="0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XSpec="center" w:tblpY="481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2308"/>
        <w:gridCol w:w="3240"/>
        <w:gridCol w:w="2082"/>
      </w:tblGrid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lastRenderedPageBreak/>
              <w:t>8/21</w:t>
            </w:r>
          </w:p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Style w:val="a3"/>
                <w:rFonts w:ascii="標楷體" w:eastAsia="標楷體" w:hAnsi="標楷體" w:hint="eastAsia"/>
                <w:color w:val="0000CD"/>
                <w:spacing w:val="6"/>
                <w:szCs w:val="24"/>
              </w:rPr>
              <w:t>(星期日)</w:t>
            </w:r>
            <w:r w:rsidRPr="00C94889">
              <w:rPr>
                <w:rFonts w:ascii="標楷體" w:eastAsia="標楷體" w:hAnsi="標楷體"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主題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課程內容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bCs/>
                <w:kern w:val="0"/>
                <w:szCs w:val="24"/>
              </w:rPr>
              <w:t>講師</w:t>
            </w: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07:30-08:00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08:00-12:00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失智者之精神行為問題的照顧及危機處理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1.認識失智者常見的精神行為問題、成因及治療策略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2.照顧技巧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3.緊急及特殊事件之危機處理因應(照顧服務員服務過程中發生走失、暴力、拒絕服務等)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4.個案討論與情境演練</w:t>
            </w:r>
          </w:p>
          <w:p w:rsidR="00C94889" w:rsidRPr="00C94889" w:rsidRDefault="00C94889" w:rsidP="00C94889">
            <w:pPr>
              <w:spacing w:line="380" w:lineRule="exact"/>
              <w:ind w:left="245" w:hangingChars="102" w:hanging="245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/>
                <w:szCs w:val="24"/>
              </w:rPr>
              <w:t>5.照顧服務員自我調適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48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新北市立土城醫院神經內科</w:t>
            </w:r>
            <w:r w:rsidRPr="00C94889">
              <w:rPr>
                <w:rFonts w:ascii="標楷體" w:eastAsia="標楷體" w:hAnsi="標楷體" w:hint="eastAsia"/>
                <w:szCs w:val="24"/>
              </w:rPr>
              <w:t>魏碧美護理師</w:t>
            </w:r>
          </w:p>
          <w:p w:rsidR="00C94889" w:rsidRPr="00C94889" w:rsidRDefault="00C94889" w:rsidP="00F64E95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4889" w:rsidRPr="00C94889" w:rsidTr="00F64E95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F64E95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94889" w:rsidRPr="00C94889" w:rsidRDefault="00C94889" w:rsidP="00F64E95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4889">
              <w:rPr>
                <w:rFonts w:ascii="標楷體" w:eastAsia="標楷體" w:hAnsi="標楷體" w:hint="eastAsia"/>
                <w:szCs w:val="24"/>
              </w:rPr>
              <w:t>簽退/賦歸</w:t>
            </w:r>
          </w:p>
        </w:tc>
      </w:tr>
    </w:tbl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C94889" w:rsidRDefault="00C94889" w:rsidP="00C94889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C94889" w:rsidRDefault="00C94889" w:rsidP="00C94889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C94889" w:rsidRDefault="00C94889" w:rsidP="00C94889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C94889" w:rsidRDefault="00C94889" w:rsidP="00C94889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C94889" w:rsidRPr="00C94889" w:rsidRDefault="00C94889" w:rsidP="00C9488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E91CF7" w:rsidRDefault="00E91CF7"/>
    <w:sectPr w:rsidR="00E91CF7" w:rsidSect="00B33E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889"/>
    <w:rsid w:val="00C94889"/>
    <w:rsid w:val="00E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8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4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H222163604</dc:creator>
  <cp:lastModifiedBy>H222163604</cp:lastModifiedBy>
  <cp:revision>1</cp:revision>
  <dcterms:created xsi:type="dcterms:W3CDTF">2022-07-08T02:59:00Z</dcterms:created>
  <dcterms:modified xsi:type="dcterms:W3CDTF">2022-07-08T03:10:00Z</dcterms:modified>
</cp:coreProperties>
</file>