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CB3A" w14:textId="77777777" w:rsidR="00560790" w:rsidRPr="001C6166" w:rsidRDefault="00560790" w:rsidP="00097663">
      <w:pPr>
        <w:ind w:firstLineChars="1500" w:firstLine="3300"/>
        <w:rPr>
          <w:rFonts w:ascii="標楷體" w:eastAsia="標楷體" w:hAnsi="標楷體"/>
          <w:b/>
          <w:bCs/>
          <w:color w:val="0D0D0D" w:themeColor="text1" w:themeTint="F2"/>
          <w:sz w:val="40"/>
          <w:szCs w:val="40"/>
        </w:rPr>
      </w:pPr>
      <w:r w:rsidRPr="001C6166">
        <w:rPr>
          <w:noProof/>
          <w:color w:val="0D0D0D" w:themeColor="text1" w:themeTint="F2"/>
          <w:lang w:val="en-US" w:bidi="ar-SA"/>
        </w:rPr>
        <w:drawing>
          <wp:anchor distT="0" distB="0" distL="114300" distR="114300" simplePos="0" relativeHeight="251657216" behindDoc="1" locked="0" layoutInCell="1" allowOverlap="1" wp14:anchorId="1DDE1704" wp14:editId="6C25BBB5">
            <wp:simplePos x="0" y="0"/>
            <wp:positionH relativeFrom="column">
              <wp:posOffset>1666240</wp:posOffset>
            </wp:positionH>
            <wp:positionV relativeFrom="paragraph">
              <wp:posOffset>-91440</wp:posOffset>
            </wp:positionV>
            <wp:extent cx="417600" cy="417600"/>
            <wp:effectExtent l="0" t="0" r="1905" b="1905"/>
            <wp:wrapNone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166">
        <w:rPr>
          <w:rFonts w:ascii="標楷體" w:eastAsia="標楷體" w:hAnsi="標楷體" w:hint="eastAsia"/>
          <w:b/>
          <w:bCs/>
          <w:color w:val="0D0D0D" w:themeColor="text1" w:themeTint="F2"/>
          <w:sz w:val="40"/>
          <w:szCs w:val="40"/>
        </w:rPr>
        <w:t>屏東縣竹田鄉公所</w:t>
      </w:r>
    </w:p>
    <w:p w14:paraId="3DCB5A9E" w14:textId="2B4B6721" w:rsidR="00560790" w:rsidRPr="001C6166" w:rsidRDefault="00560790" w:rsidP="00097663">
      <w:pPr>
        <w:jc w:val="center"/>
        <w:rPr>
          <w:rFonts w:ascii="標楷體" w:eastAsia="標楷體" w:hAnsi="標楷體"/>
          <w:b/>
          <w:bCs/>
          <w:color w:val="0D0D0D" w:themeColor="text1" w:themeTint="F2"/>
          <w:sz w:val="36"/>
          <w:szCs w:val="36"/>
        </w:rPr>
      </w:pPr>
      <w:r w:rsidRPr="001C6166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「</w:t>
      </w:r>
      <w:r w:rsidRPr="001C6166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六堆忠義亭300年詩歌</w:t>
      </w:r>
      <w:r w:rsidR="00391AFB" w:rsidRPr="001C6166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網路</w:t>
      </w:r>
      <w:r w:rsidRPr="001C6166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徵選</w:t>
      </w:r>
      <w:r w:rsidRPr="001C6166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」活動</w:t>
      </w:r>
      <w:r w:rsidR="003871D4">
        <w:rPr>
          <w:rFonts w:ascii="標楷體" w:eastAsia="標楷體" w:hAnsi="標楷體" w:hint="eastAsia"/>
          <w:b/>
          <w:bCs/>
          <w:color w:val="0D0D0D" w:themeColor="text1" w:themeTint="F2"/>
          <w:sz w:val="36"/>
          <w:szCs w:val="36"/>
        </w:rPr>
        <w:t>簡章</w:t>
      </w:r>
    </w:p>
    <w:p w14:paraId="3D6044A1" w14:textId="77777777" w:rsidR="00EB05A3" w:rsidRPr="00FD3B15" w:rsidRDefault="00EB05A3" w:rsidP="00DF1AE0">
      <w:pPr>
        <w:jc w:val="both"/>
        <w:rPr>
          <w:rFonts w:eastAsia="標楷體"/>
          <w:b/>
          <w:bCs/>
          <w:color w:val="0D0D0D" w:themeColor="text1" w:themeTint="F2"/>
          <w:sz w:val="32"/>
          <w:szCs w:val="32"/>
        </w:rPr>
      </w:pPr>
    </w:p>
    <w:p w14:paraId="3135972D" w14:textId="77777777" w:rsidR="004B2C1A" w:rsidRPr="001C6166" w:rsidRDefault="00F16623" w:rsidP="00FD3B15">
      <w:pPr>
        <w:pStyle w:val="a4"/>
        <w:numPr>
          <w:ilvl w:val="0"/>
          <w:numId w:val="13"/>
        </w:numPr>
        <w:spacing w:line="450" w:lineRule="atLeast"/>
        <w:ind w:left="708" w:hangingChars="221" w:hanging="708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活動宗旨：</w:t>
      </w:r>
    </w:p>
    <w:p w14:paraId="6FF56626" w14:textId="77777777" w:rsidR="00F16623" w:rsidRPr="001C6166" w:rsidRDefault="00F16623" w:rsidP="00FD3B15">
      <w:pPr>
        <w:pStyle w:val="a4"/>
        <w:spacing w:line="450" w:lineRule="atLeast"/>
        <w:ind w:left="0" w:firstLineChars="221" w:firstLine="707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為</w:t>
      </w:r>
      <w:r w:rsidR="00A74D16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見證六堆忠義亭300年的歷史發展，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鼓勵全民寫詩，塑造詩意生活態度，提昇國民創作風氣，特舉辦「</w:t>
      </w:r>
      <w:r w:rsidR="00391AFB" w:rsidRPr="001C6166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六堆忠義亭300年詩歌</w:t>
      </w:r>
      <w:r w:rsidR="00391AFB" w:rsidRPr="001C6166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t>網路</w:t>
      </w:r>
      <w:r w:rsidR="00391AFB" w:rsidRPr="001C6166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徵選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」活動。</w:t>
      </w:r>
    </w:p>
    <w:p w14:paraId="345CA09D" w14:textId="77777777" w:rsidR="00F16623" w:rsidRPr="001C6166" w:rsidRDefault="00F16623" w:rsidP="00FD3B15">
      <w:pPr>
        <w:spacing w:line="24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 </w:t>
      </w:r>
    </w:p>
    <w:p w14:paraId="608A7496" w14:textId="77777777" w:rsidR="00134BF7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二、</w:t>
      </w:r>
      <w:r w:rsidR="00DF1AE0"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辦理單位：</w:t>
      </w:r>
    </w:p>
    <w:p w14:paraId="5F87C043" w14:textId="3F7AD73C" w:rsidR="000D6F1B" w:rsidRPr="001C6166" w:rsidRDefault="000D6F1B" w:rsidP="000D6F1B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指導</w:t>
      </w: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單位：</w:t>
      </w:r>
      <w:r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屏東縣</w:t>
      </w:r>
      <w:r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政府</w:t>
      </w:r>
    </w:p>
    <w:p w14:paraId="3AA77842" w14:textId="77777777" w:rsidR="00F16623" w:rsidRPr="001C6166" w:rsidRDefault="00FD3B15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 xml:space="preserve">    </w:t>
      </w:r>
      <w:r w:rsidR="00F16623"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主辦單位：</w:t>
      </w:r>
      <w:r w:rsidR="00391AFB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屏東縣竹田鄉公所</w:t>
      </w:r>
      <w:proofErr w:type="gramStart"/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（</w:t>
      </w:r>
      <w:proofErr w:type="gramEnd"/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以下簡稱：</w:t>
      </w:r>
      <w:r w:rsidR="00391AFB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本所</w:t>
      </w:r>
      <w:proofErr w:type="gramStart"/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）</w:t>
      </w:r>
      <w:proofErr w:type="gramEnd"/>
    </w:p>
    <w:p w14:paraId="45BD46AE" w14:textId="05A6C930" w:rsidR="004B2C1A" w:rsidRPr="001C6166" w:rsidRDefault="004B2C1A" w:rsidP="00FD3B15">
      <w:pPr>
        <w:spacing w:line="450" w:lineRule="atLeast"/>
        <w:ind w:left="708" w:hangingChars="221" w:hanging="708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 xml:space="preserve">    協</w:t>
      </w: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辦單位：</w:t>
      </w:r>
      <w:r w:rsidR="00EF2A7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屏東縣</w:t>
      </w:r>
      <w:r w:rsidR="00EF2A7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議會</w:t>
      </w:r>
      <w:r w:rsidR="008D5449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、竹田鄉民代表會</w:t>
      </w:r>
      <w:r w:rsidR="000D6F1B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、</w:t>
      </w:r>
      <w:r w:rsidR="000D6F1B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李世淦議員服務處</w:t>
      </w:r>
    </w:p>
    <w:p w14:paraId="094D5EBA" w14:textId="77777777" w:rsidR="00F16623" w:rsidRPr="001C6166" w:rsidRDefault="00FD3B15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 xml:space="preserve">    </w:t>
      </w:r>
      <w:r w:rsidR="00F16623"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承辦單位：</w:t>
      </w:r>
      <w:r w:rsidR="00391AFB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屏東縣竹田鄉立圖書館</w:t>
      </w:r>
    </w:p>
    <w:p w14:paraId="7837AD0E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0AF6E7BA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三、</w:t>
      </w:r>
      <w:r w:rsidRPr="001C6166">
        <w:rPr>
          <w:rFonts w:ascii="標楷體" w:eastAsia="標楷體" w:hAnsi="標楷體"/>
          <w:b/>
          <w:color w:val="0D0D0D" w:themeColor="text1" w:themeTint="F2"/>
          <w:sz w:val="32"/>
          <w:szCs w:val="32"/>
        </w:rPr>
        <w:t>參賽資格</w:t>
      </w: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：</w:t>
      </w:r>
    </w:p>
    <w:p w14:paraId="3D2484F1" w14:textId="77777777" w:rsidR="00DF1AE0" w:rsidRPr="001C6166" w:rsidRDefault="00DF1AE0" w:rsidP="00FD3B15">
      <w:pPr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   </w:t>
      </w:r>
      <w:r w:rsidRPr="001C6166">
        <w:rPr>
          <w:rFonts w:ascii="BiauKai" w:eastAsia="BiauKai" w:hAnsi="BiauKai"/>
          <w:color w:val="0D0D0D" w:themeColor="text1" w:themeTint="F2"/>
          <w:lang w:bidi="ar-SA"/>
        </w:rPr>
        <w:t xml:space="preserve">　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  <w:lang w:bidi="ar-SA"/>
        </w:rPr>
        <w:t>除</w:t>
      </w:r>
      <w:r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屏東縣竹田鄉公所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人員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  <w:lang w:bidi="ar-SA"/>
        </w:rPr>
        <w:t>外，凡具有中華民國國籍之國民均可參加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。</w:t>
      </w:r>
    </w:p>
    <w:p w14:paraId="3D0CD822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30CC6E3D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四、徵選主題：</w:t>
      </w:r>
    </w:p>
    <w:p w14:paraId="2DADE47E" w14:textId="77777777" w:rsidR="00DF1AE0" w:rsidRPr="001C6166" w:rsidRDefault="00DF1AE0" w:rsidP="00FD3B15">
      <w:pPr>
        <w:spacing w:line="450" w:lineRule="atLeast"/>
        <w:ind w:left="2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 xml:space="preserve">    舉凡與「六堆忠義亭」相關之歷史、故事、精神、文化內涵與活 動皆可</w:t>
      </w: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。</w:t>
      </w:r>
    </w:p>
    <w:p w14:paraId="03237072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019D8183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五、徵選類別：</w:t>
      </w:r>
    </w:p>
    <w:p w14:paraId="127E25A2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 xml:space="preserve"> </w:t>
      </w:r>
      <w:r w:rsidR="00FD3B15"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 xml:space="preserve">   </w:t>
      </w:r>
      <w:r w:rsidRPr="001C6166"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以韻文詩歌為主，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  <w:shd w:val="clear" w:color="auto" w:fill="FFFFFF"/>
        </w:rPr>
        <w:t>樂府詩、古詩、近體詩、新詩、詞、</w:t>
      </w:r>
      <w:r w:rsidRPr="001C6166">
        <w:rPr>
          <w:rFonts w:ascii="標楷體" w:eastAsia="標楷體" w:hAnsi="標楷體" w:cs="Segoe UI Historic"/>
          <w:bCs/>
          <w:color w:val="0D0D0D" w:themeColor="text1" w:themeTint="F2"/>
          <w:sz w:val="32"/>
          <w:szCs w:val="32"/>
          <w:shd w:val="clear" w:color="auto" w:fill="FFFFFF"/>
        </w:rPr>
        <w:t>俳</w:t>
      </w:r>
      <w:r w:rsidRPr="001C6166">
        <w:rPr>
          <w:rFonts w:ascii="標楷體" w:eastAsia="標楷體" w:hAnsi="標楷體" w:cs="Segoe UI Historic" w:hint="eastAsia"/>
          <w:bCs/>
          <w:color w:val="0D0D0D" w:themeColor="text1" w:themeTint="F2"/>
          <w:sz w:val="32"/>
          <w:szCs w:val="32"/>
          <w:shd w:val="clear" w:color="auto" w:fill="FFFFFF"/>
        </w:rPr>
        <w:t>句…</w:t>
      </w:r>
      <w:proofErr w:type="gramStart"/>
      <w:r w:rsidRPr="001C6166">
        <w:rPr>
          <w:rFonts w:ascii="標楷體" w:eastAsia="標楷體" w:hAnsi="標楷體" w:cs="Segoe UI Historic"/>
          <w:bCs/>
          <w:color w:val="0D0D0D" w:themeColor="text1" w:themeTint="F2"/>
          <w:sz w:val="32"/>
          <w:szCs w:val="32"/>
          <w:shd w:val="clear" w:color="auto" w:fill="FFFFFF"/>
        </w:rPr>
        <w:t>…</w:t>
      </w:r>
      <w:proofErr w:type="gramEnd"/>
      <w:r w:rsidRPr="001C6166">
        <w:rPr>
          <w:rFonts w:ascii="標楷體" w:eastAsia="標楷體" w:hAnsi="標楷體" w:cs="Segoe UI Historic"/>
          <w:bCs/>
          <w:color w:val="0D0D0D" w:themeColor="text1" w:themeTint="F2"/>
          <w:sz w:val="32"/>
          <w:szCs w:val="32"/>
          <w:shd w:val="clear" w:color="auto" w:fill="FFFFFF"/>
        </w:rPr>
        <w:t>，</w:t>
      </w:r>
      <w:r w:rsidRPr="001C6166"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不限</w:t>
      </w:r>
      <w:r w:rsidRPr="001C6166">
        <w:rPr>
          <w:rFonts w:ascii="標楷體" w:eastAsia="標楷體" w:hAnsi="標楷體"/>
          <w:bCs/>
          <w:color w:val="0D0D0D" w:themeColor="text1" w:themeTint="F2"/>
          <w:sz w:val="32"/>
          <w:szCs w:val="32"/>
        </w:rPr>
        <w:t>創作</w:t>
      </w:r>
      <w:r w:rsidRPr="001C6166"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格式</w:t>
      </w:r>
      <w:r w:rsidRPr="001C6166">
        <w:rPr>
          <w:rFonts w:ascii="標楷體" w:eastAsia="標楷體" w:hAnsi="標楷體" w:cs="Segoe UI Historic" w:hint="eastAsia"/>
          <w:bCs/>
          <w:color w:val="0D0D0D" w:themeColor="text1" w:themeTint="F2"/>
          <w:sz w:val="32"/>
          <w:szCs w:val="32"/>
          <w:shd w:val="clear" w:color="auto" w:fill="FFFFFF"/>
        </w:rPr>
        <w:t>。</w:t>
      </w:r>
    </w:p>
    <w:p w14:paraId="0C767451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 </w:t>
      </w:r>
      <w:r w:rsidR="00FD3B15"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一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)以中文寫作，30 行為限。</w:t>
      </w:r>
    </w:p>
    <w:p w14:paraId="3758FE2E" w14:textId="77777777" w:rsidR="00DF1AE0" w:rsidRPr="001C6166" w:rsidRDefault="00FD3B15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</w:t>
      </w:r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 (二)每人限投稿一篇作品，作品一旦送出不接受任何形式修改。</w:t>
      </w:r>
    </w:p>
    <w:p w14:paraId="6C1C03EE" w14:textId="77777777" w:rsidR="00DF1AE0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09CFAFFC" w14:textId="77777777" w:rsidR="00F16623" w:rsidRPr="001C6166" w:rsidRDefault="00DF1AE0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六</w:t>
      </w:r>
      <w:r w:rsidR="00F16623"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、收件及截稿日期：</w:t>
      </w:r>
    </w:p>
    <w:p w14:paraId="7F9F0706" w14:textId="438B5532" w:rsidR="00F16623" w:rsidRPr="001C6166" w:rsidRDefault="00FD3B15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</w:t>
      </w:r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1</w:t>
      </w:r>
      <w:r w:rsidR="00391AFB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10</w:t>
      </w:r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年</w:t>
      </w:r>
      <w:r w:rsidR="00391AFB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11</w:t>
      </w:r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月</w:t>
      </w:r>
      <w:r w:rsidR="00EF2A7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8</w:t>
      </w:r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日起至</w:t>
      </w:r>
      <w:r w:rsidR="00391AFB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12</w:t>
      </w:r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月</w:t>
      </w:r>
      <w:r w:rsidR="00EF2A7C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8</w:t>
      </w:r>
      <w:r w:rsidR="00F1662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日23時59分59秒截止。</w:t>
      </w:r>
    </w:p>
    <w:p w14:paraId="12DD5F07" w14:textId="77777777" w:rsidR="00F16623" w:rsidRPr="001C6166" w:rsidRDefault="00F16623" w:rsidP="00FD3B15">
      <w:pPr>
        <w:spacing w:line="24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 </w:t>
      </w:r>
    </w:p>
    <w:p w14:paraId="51934E1B" w14:textId="77777777" w:rsidR="00DF1AE0" w:rsidRPr="001C6166" w:rsidRDefault="007F07C7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七</w:t>
      </w:r>
      <w:r w:rsidR="00DF1AE0"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、評審方式：</w:t>
      </w:r>
    </w:p>
    <w:p w14:paraId="1B28555A" w14:textId="77777777" w:rsidR="00DF1AE0" w:rsidRDefault="00DF1AE0" w:rsidP="00FD3B15">
      <w:pPr>
        <w:spacing w:line="450" w:lineRule="atLeast"/>
        <w:ind w:firstLine="720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評審方式將分為</w:t>
      </w:r>
      <w:r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初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審及決審</w:t>
      </w:r>
      <w:r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二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階段，每一階段將進行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公</w:t>
      </w:r>
      <w:r w:rsidR="00450569"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平、公正</w:t>
      </w:r>
      <w:r w:rsidR="00240008"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、公開</w:t>
      </w:r>
      <w:r w:rsidR="00450569"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之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審</w:t>
      </w:r>
      <w:r w:rsidR="00450569"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查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。</w:t>
      </w:r>
    </w:p>
    <w:p w14:paraId="755F149D" w14:textId="77777777" w:rsidR="00FD3B15" w:rsidRPr="00FD3B15" w:rsidRDefault="00FD3B15" w:rsidP="00FD3B15">
      <w:pPr>
        <w:spacing w:line="450" w:lineRule="atLeast"/>
        <w:ind w:firstLine="720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5BA6D0B5" w14:textId="77777777" w:rsidR="00DF1AE0" w:rsidRPr="001C6166" w:rsidRDefault="00FD3B15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</w:t>
      </w:r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proofErr w:type="gramStart"/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一</w:t>
      </w:r>
      <w:proofErr w:type="gramEnd"/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</w:t>
      </w:r>
      <w:r w:rsidR="00DF1AE0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初審</w:t>
      </w:r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：將由承辦單位依作品規格、參賽者資格等資料進行審查，審查通過之作品將進入</w:t>
      </w:r>
      <w:r w:rsidR="00DF1AE0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決</w:t>
      </w:r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審作業。</w:t>
      </w:r>
    </w:p>
    <w:p w14:paraId="29A18B65" w14:textId="77777777" w:rsidR="00DF1AE0" w:rsidRPr="001C6166" w:rsidRDefault="00FD3B15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</w:t>
      </w:r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(二)決審：將邀請作家、學者等專家</w:t>
      </w:r>
      <w:r w:rsidR="00450569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組成決審委員會</w:t>
      </w:r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進行</w:t>
      </w:r>
      <w:r w:rsidR="00450569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作品</w:t>
      </w:r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評選。作品如未達水準，</w:t>
      </w:r>
      <w:proofErr w:type="gramStart"/>
      <w:r w:rsidR="00450569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得由決審</w:t>
      </w:r>
      <w:proofErr w:type="gramEnd"/>
      <w:r w:rsidR="00450569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委員議定從缺，或</w:t>
      </w:r>
      <w:proofErr w:type="gramStart"/>
      <w:r w:rsidR="00450569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不</w:t>
      </w:r>
      <w:proofErr w:type="gramEnd"/>
      <w:r w:rsidR="00450569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足額入選；</w:t>
      </w:r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若優秀作品</w:t>
      </w:r>
      <w:proofErr w:type="gramStart"/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眾多，</w:t>
      </w:r>
      <w:proofErr w:type="gramEnd"/>
      <w:r w:rsidR="00DF1AE0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得另選出優選作品頒發獎狀獎勵之。</w:t>
      </w:r>
    </w:p>
    <w:p w14:paraId="356D5ACA" w14:textId="77777777" w:rsidR="00DF1AE0" w:rsidRPr="001C6166" w:rsidRDefault="00DF1AE0" w:rsidP="00FD3B15">
      <w:pPr>
        <w:spacing w:line="24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3F40BA98" w14:textId="77777777" w:rsidR="00450569" w:rsidRPr="001C6166" w:rsidRDefault="007F07C7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八、</w:t>
      </w:r>
      <w:r w:rsidR="00450569"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獎勵方式：</w:t>
      </w:r>
    </w:p>
    <w:p w14:paraId="31433070" w14:textId="635809FD" w:rsidR="00450569" w:rsidRPr="00FD3B15" w:rsidRDefault="00450569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690176">
        <w:rPr>
          <w:rFonts w:ascii="標楷體" w:eastAsia="標楷體" w:hAnsi="標楷體"/>
          <w:color w:val="000000" w:themeColor="text1"/>
          <w:sz w:val="32"/>
          <w:szCs w:val="32"/>
        </w:rPr>
        <w:t xml:space="preserve">    首獎：1 名，</w:t>
      </w:r>
      <w:r w:rsidRPr="00690176">
        <w:rPr>
          <w:rFonts w:ascii="標楷體" w:eastAsia="標楷體" w:hAnsi="標楷體" w:cs="Arial"/>
          <w:color w:val="000000" w:themeColor="text1"/>
          <w:sz w:val="32"/>
          <w:szCs w:val="32"/>
        </w:rPr>
        <w:t>致贈獎狀乙幀、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獎金</w:t>
      </w:r>
      <w:r w:rsidR="00F33F6C"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1</w:t>
      </w:r>
      <w:r w:rsidR="00690176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0</w:t>
      </w:r>
      <w:r w:rsidR="00556691">
        <w:rPr>
          <w:rFonts w:ascii="標楷體" w:eastAsia="標楷體" w:hAnsi="標楷體"/>
          <w:color w:val="0D0D0D" w:themeColor="text1" w:themeTint="F2"/>
          <w:sz w:val="32"/>
          <w:szCs w:val="32"/>
        </w:rPr>
        <w:t>,</w:t>
      </w:r>
      <w:r w:rsidR="00690176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000</w:t>
      </w:r>
      <w:r w:rsidR="00F33F6C"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元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。</w:t>
      </w:r>
    </w:p>
    <w:p w14:paraId="79A5FCA5" w14:textId="77777777" w:rsidR="00450569" w:rsidRPr="00FD3B15" w:rsidRDefault="00450569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貳獎：1 名，</w:t>
      </w:r>
      <w:r w:rsidRPr="00FD3B15">
        <w:rPr>
          <w:rFonts w:ascii="標楷體" w:eastAsia="標楷體" w:hAnsi="標楷體" w:cs="Arial"/>
          <w:color w:val="0D0D0D" w:themeColor="text1" w:themeTint="F2"/>
          <w:sz w:val="32"/>
          <w:szCs w:val="32"/>
        </w:rPr>
        <w:t>致贈獎狀乙幀、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獎金</w:t>
      </w:r>
      <w:r w:rsidR="00F33F6C"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8</w:t>
      </w:r>
      <w:r w:rsidR="00FD3B15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,</w:t>
      </w:r>
      <w:r w:rsidR="00690176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000</w:t>
      </w:r>
      <w:r w:rsidR="00F33F6C"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元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。</w:t>
      </w:r>
    </w:p>
    <w:p w14:paraId="6FDA3C7A" w14:textId="77777777" w:rsidR="00450569" w:rsidRPr="00FD3B15" w:rsidRDefault="00450569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参獎：1 名，</w:t>
      </w:r>
      <w:r w:rsidRPr="00FD3B15">
        <w:rPr>
          <w:rFonts w:ascii="標楷體" w:eastAsia="標楷體" w:hAnsi="標楷體" w:cs="Arial"/>
          <w:color w:val="0D0D0D" w:themeColor="text1" w:themeTint="F2"/>
          <w:sz w:val="32"/>
          <w:szCs w:val="32"/>
        </w:rPr>
        <w:t>致贈獎狀乙幀、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獎金</w:t>
      </w:r>
      <w:r w:rsidR="00F33F6C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5</w:t>
      </w:r>
      <w:r w:rsidR="00FD3B15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,</w:t>
      </w:r>
      <w:r w:rsidR="00690176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000</w:t>
      </w:r>
      <w:r w:rsidR="00F33F6C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元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。</w:t>
      </w:r>
    </w:p>
    <w:p w14:paraId="224EFBF3" w14:textId="77777777" w:rsidR="00450569" w:rsidRPr="00690176" w:rsidRDefault="00450569" w:rsidP="00FD3B15">
      <w:pPr>
        <w:spacing w:line="450" w:lineRule="atLeas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佳作：</w:t>
      </w:r>
      <w:r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2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0名，</w:t>
      </w:r>
      <w:r w:rsidRPr="00FD3B15">
        <w:rPr>
          <w:rFonts w:ascii="標楷體" w:eastAsia="標楷體" w:hAnsi="標楷體" w:cs="Arial"/>
          <w:color w:val="0D0D0D" w:themeColor="text1" w:themeTint="F2"/>
          <w:sz w:val="32"/>
          <w:szCs w:val="32"/>
        </w:rPr>
        <w:t>致贈獎狀乙幀、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獎金5</w:t>
      </w:r>
      <w:r w:rsidR="00690176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00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元。</w:t>
      </w:r>
    </w:p>
    <w:p w14:paraId="4B2454D8" w14:textId="77777777" w:rsidR="00097663" w:rsidRPr="00450569" w:rsidRDefault="00097663" w:rsidP="00FD3B15">
      <w:pPr>
        <w:spacing w:line="24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4BD7CBD1" w14:textId="77777777" w:rsidR="00F16623" w:rsidRPr="001C6166" w:rsidRDefault="007F07C7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九</w:t>
      </w:r>
      <w:r w:rsidR="00F16623"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、報名方式：</w:t>
      </w:r>
    </w:p>
    <w:p w14:paraId="30B2F99A" w14:textId="77777777" w:rsidR="00922D38" w:rsidRPr="001C6166" w:rsidRDefault="00F16623" w:rsidP="00FD3B15">
      <w:pPr>
        <w:spacing w:line="450" w:lineRule="atLeast"/>
        <w:ind w:firstLineChars="200" w:firstLine="640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一律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採線上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報名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與線上投稿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方式，恕不接受郵寄報名與投稿。</w:t>
      </w:r>
    </w:p>
    <w:p w14:paraId="5D1E5944" w14:textId="1701C1E2" w:rsidR="00F16623" w:rsidRDefault="004B2C1A" w:rsidP="00FD3B15">
      <w:pPr>
        <w:spacing w:line="450" w:lineRule="atLeast"/>
        <w:rPr>
          <w:rStyle w:val="a6"/>
          <w:rFonts w:ascii="標楷體" w:eastAsia="標楷體" w:hAnsi="標楷體" w:cs="Arial"/>
          <w:b/>
          <w:bCs/>
          <w:spacing w:val="30"/>
          <w:sz w:val="28"/>
          <w:szCs w:val="28"/>
          <w:shd w:val="clear" w:color="auto" w:fill="FFFFFF"/>
        </w:rPr>
      </w:pPr>
      <w:proofErr w:type="gramStart"/>
      <w:r w:rsidRPr="001C6166">
        <w:rPr>
          <w:rFonts w:ascii="標楷體" w:eastAsia="標楷體" w:hAnsi="標楷體" w:cs="Arial"/>
          <w:color w:val="0D0D0D" w:themeColor="text1" w:themeTint="F2"/>
          <w:spacing w:val="30"/>
          <w:sz w:val="32"/>
          <w:szCs w:val="32"/>
          <w:shd w:val="clear" w:color="auto" w:fill="FFFFFF"/>
        </w:rPr>
        <w:t>線上投稿</w:t>
      </w:r>
      <w:proofErr w:type="gramEnd"/>
      <w:r w:rsidRPr="001C6166">
        <w:rPr>
          <w:rFonts w:ascii="標楷體" w:eastAsia="標楷體" w:hAnsi="標楷體" w:cs="Arial"/>
          <w:color w:val="0D0D0D" w:themeColor="text1" w:themeTint="F2"/>
          <w:spacing w:val="30"/>
          <w:sz w:val="32"/>
          <w:szCs w:val="32"/>
          <w:shd w:val="clear" w:color="auto" w:fill="FFFFFF"/>
        </w:rPr>
        <w:t>網站</w:t>
      </w:r>
      <w:r w:rsidR="008B6FDC" w:rsidRPr="001C6166">
        <w:rPr>
          <w:rFonts w:ascii="標楷體" w:eastAsia="標楷體" w:hAnsi="標楷體" w:cs="Arial"/>
          <w:color w:val="0D0D0D" w:themeColor="text1" w:themeTint="F2"/>
          <w:spacing w:val="30"/>
          <w:sz w:val="32"/>
          <w:szCs w:val="32"/>
          <w:shd w:val="clear" w:color="auto" w:fill="FFFFFF"/>
        </w:rPr>
        <w:t>如下：</w:t>
      </w:r>
      <w:hyperlink r:id="rId9" w:history="1">
        <w:r w:rsidR="0011165A" w:rsidRPr="00CA0D83">
          <w:rPr>
            <w:rStyle w:val="a6"/>
            <w:rFonts w:ascii="標楷體" w:eastAsia="標楷體" w:hAnsi="標楷體" w:cs="Arial"/>
            <w:b/>
            <w:bCs/>
            <w:spacing w:val="30"/>
            <w:sz w:val="28"/>
            <w:szCs w:val="28"/>
            <w:shd w:val="clear" w:color="auto" w:fill="FFFFFF"/>
          </w:rPr>
          <w:t>https://www.beclass.com/rid=25465a1</w:t>
        </w:r>
        <w:r w:rsidR="0011165A" w:rsidRPr="00CA0D83">
          <w:rPr>
            <w:rStyle w:val="a6"/>
            <w:rFonts w:ascii="標楷體" w:eastAsia="標楷體" w:hAnsi="標楷體" w:cs="Arial"/>
            <w:b/>
            <w:bCs/>
            <w:spacing w:val="30"/>
            <w:sz w:val="28"/>
            <w:szCs w:val="28"/>
            <w:shd w:val="clear" w:color="auto" w:fill="FFFFFF"/>
          </w:rPr>
          <w:t>6</w:t>
        </w:r>
        <w:r w:rsidR="0011165A" w:rsidRPr="00CA0D83">
          <w:rPr>
            <w:rStyle w:val="a6"/>
            <w:rFonts w:ascii="標楷體" w:eastAsia="標楷體" w:hAnsi="標楷體" w:cs="Arial"/>
            <w:b/>
            <w:bCs/>
            <w:spacing w:val="30"/>
            <w:sz w:val="28"/>
            <w:szCs w:val="28"/>
            <w:shd w:val="clear" w:color="auto" w:fill="FFFFFF"/>
          </w:rPr>
          <w:t>184987e98089</w:t>
        </w:r>
      </w:hyperlink>
    </w:p>
    <w:p w14:paraId="3977C8CE" w14:textId="77777777" w:rsidR="0011165A" w:rsidRDefault="0011165A" w:rsidP="00FD3B15">
      <w:pPr>
        <w:spacing w:line="450" w:lineRule="atLeast"/>
        <w:rPr>
          <w:rFonts w:ascii="標楷體" w:eastAsia="標楷體" w:hAnsi="標楷體" w:cs="Arial"/>
          <w:spacing w:val="30"/>
          <w:sz w:val="28"/>
          <w:szCs w:val="28"/>
          <w:shd w:val="clear" w:color="auto" w:fill="FFFFFF"/>
        </w:rPr>
      </w:pPr>
    </w:p>
    <w:p w14:paraId="70537B1D" w14:textId="77777777" w:rsidR="008B6FDC" w:rsidRPr="001C6166" w:rsidRDefault="008B6FDC" w:rsidP="00FD3B15">
      <w:pPr>
        <w:spacing w:line="450" w:lineRule="atLeast"/>
        <w:ind w:firstLineChars="200" w:firstLine="640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上傳</w:t>
      </w:r>
      <w:r w:rsidR="0009766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內容請包括以下檔案:</w:t>
      </w:r>
    </w:p>
    <w:p w14:paraId="4DA6F993" w14:textId="66D3A24F" w:rsidR="00097663" w:rsidRPr="001C6166" w:rsidRDefault="00922D38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(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一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</w:t>
      </w:r>
      <w:r w:rsidR="00F9407A" w:rsidRPr="00F9407A">
        <w:rPr>
          <w:rFonts w:ascii="標楷體" w:eastAsia="標楷體" w:hAnsi="標楷體" w:hint="eastAsia"/>
          <w:color w:val="FF0000"/>
          <w:sz w:val="32"/>
          <w:szCs w:val="32"/>
        </w:rPr>
        <w:t>確實</w:t>
      </w:r>
      <w:r w:rsidR="00097663" w:rsidRPr="007A2D12">
        <w:rPr>
          <w:rFonts w:ascii="標楷體" w:eastAsia="標楷體" w:hAnsi="標楷體"/>
          <w:color w:val="FF0000"/>
          <w:sz w:val="32"/>
          <w:szCs w:val="32"/>
        </w:rPr>
        <w:t>填</w:t>
      </w:r>
      <w:r w:rsidR="00F9407A">
        <w:rPr>
          <w:rFonts w:ascii="標楷體" w:eastAsia="標楷體" w:hAnsi="標楷體" w:hint="eastAsia"/>
          <w:color w:val="FF0000"/>
          <w:sz w:val="32"/>
          <w:szCs w:val="32"/>
        </w:rPr>
        <w:t>具</w:t>
      </w:r>
      <w:r w:rsidR="00097663" w:rsidRPr="007A2D12">
        <w:rPr>
          <w:rFonts w:ascii="標楷體" w:eastAsia="標楷體" w:hAnsi="標楷體"/>
          <w:color w:val="FF0000"/>
          <w:sz w:val="32"/>
          <w:szCs w:val="32"/>
        </w:rPr>
        <w:t>報名</w:t>
      </w:r>
      <w:r w:rsidR="007A2D12" w:rsidRPr="007A2D12">
        <w:rPr>
          <w:rFonts w:ascii="標楷體" w:eastAsia="標楷體" w:hAnsi="標楷體" w:hint="eastAsia"/>
          <w:color w:val="FF0000"/>
          <w:sz w:val="32"/>
          <w:szCs w:val="32"/>
        </w:rPr>
        <w:t>相關資訊</w:t>
      </w:r>
      <w:r w:rsidR="008B6FDC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。</w:t>
      </w:r>
    </w:p>
    <w:p w14:paraId="19C167ED" w14:textId="77777777" w:rsidR="00097663" w:rsidRPr="001C6166" w:rsidRDefault="00922D38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 xml:space="preserve">    (二)</w:t>
      </w:r>
      <w:r w:rsidR="00BD5301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參選</w:t>
      </w:r>
      <w:r w:rsidR="0009766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作品一律以</w:t>
      </w:r>
      <w:r w:rsidR="008B6FD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WORD檔案</w:t>
      </w:r>
      <w:r w:rsidR="008B6FDC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格式</w:t>
      </w:r>
      <w:proofErr w:type="gramStart"/>
      <w:r w:rsidR="0009766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繕</w:t>
      </w:r>
      <w:proofErr w:type="gramEnd"/>
      <w:r w:rsidR="00097663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打</w:t>
      </w:r>
      <w:r w:rsidR="006651D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，</w:t>
      </w:r>
      <w:r w:rsidR="008B6FDC" w:rsidRPr="001C6166">
        <w:rPr>
          <w:rFonts w:ascii="標楷體" w:eastAsia="標楷體" w:hAnsi="標楷體" w:cs="Arial"/>
          <w:color w:val="0D0D0D" w:themeColor="text1" w:themeTint="F2"/>
          <w:sz w:val="32"/>
          <w:szCs w:val="32"/>
        </w:rPr>
        <w:t>內容字體以「標楷體16pt」為</w:t>
      </w:r>
      <w:proofErr w:type="gramStart"/>
      <w:r w:rsidR="008B6FDC" w:rsidRPr="001C6166">
        <w:rPr>
          <w:rFonts w:ascii="標楷體" w:eastAsia="標楷體" w:hAnsi="標楷體" w:cs="Arial"/>
          <w:color w:val="0D0D0D" w:themeColor="text1" w:themeTint="F2"/>
          <w:sz w:val="32"/>
          <w:szCs w:val="32"/>
        </w:rPr>
        <w:t>準</w:t>
      </w:r>
      <w:proofErr w:type="gramEnd"/>
      <w:r w:rsidR="008B6FDC" w:rsidRPr="001C6166">
        <w:rPr>
          <w:rFonts w:ascii="標楷體" w:eastAsia="標楷體" w:hAnsi="標楷體" w:cs="Arial"/>
          <w:color w:val="0D0D0D" w:themeColor="text1" w:themeTint="F2"/>
          <w:sz w:val="32"/>
          <w:szCs w:val="32"/>
        </w:rPr>
        <w:t>，並以「標楷體20pt」標示題目。</w:t>
      </w:r>
    </w:p>
    <w:p w14:paraId="2BBCBBAD" w14:textId="77777777" w:rsidR="00F16623" w:rsidRPr="00560790" w:rsidRDefault="00F16623" w:rsidP="00FD3B15">
      <w:pPr>
        <w:spacing w:line="240" w:lineRule="atLeast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560790">
        <w:rPr>
          <w:rFonts w:ascii="標楷體" w:eastAsia="標楷體" w:hAnsi="標楷體"/>
          <w:color w:val="333333"/>
          <w:sz w:val="32"/>
          <w:szCs w:val="32"/>
        </w:rPr>
        <w:t>  </w:t>
      </w:r>
    </w:p>
    <w:p w14:paraId="0278A7C1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7F07C7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十</w:t>
      </w: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、得獎公布日期：</w:t>
      </w:r>
    </w:p>
    <w:p w14:paraId="69C84AA9" w14:textId="77777777" w:rsidR="008B6FDC" w:rsidRPr="001C6166" w:rsidRDefault="008B6FDC" w:rsidP="00FD3B15">
      <w:pPr>
        <w:spacing w:line="450" w:lineRule="atLeast"/>
        <w:ind w:firstLineChars="200" w:firstLine="640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得獎名單預計110年12月</w:t>
      </w:r>
      <w:r w:rsidR="009120C1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24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日於本所</w:t>
      </w:r>
      <w:r w:rsidR="00922D38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網站公告，領獎時間、地點將以電話或電子郵件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通知。未得獎者將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不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另行通知。</w:t>
      </w:r>
    </w:p>
    <w:p w14:paraId="43E53467" w14:textId="77777777" w:rsidR="00F16623" w:rsidRPr="001C6166" w:rsidRDefault="00F16623" w:rsidP="00FD3B15">
      <w:pPr>
        <w:spacing w:line="24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   </w:t>
      </w:r>
    </w:p>
    <w:p w14:paraId="4B181953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十</w:t>
      </w:r>
      <w:r w:rsidR="007F07C7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一</w:t>
      </w: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、活動注意事項： 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           </w:t>
      </w:r>
    </w:p>
    <w:p w14:paraId="7690710C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一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)參賽作品將以報名編號（系統自動產生）顯示。</w:t>
      </w:r>
    </w:p>
    <w:p w14:paraId="1E4DC8C8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(二)</w:t>
      </w:r>
      <w:r w:rsidR="000F6EEC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得獎者若未依規定詳實填寫個人資料，或因資料錯誤無法聯絡者，視同放棄得獎權益。得獎者所提供之證明文件若有不全或有誤、造假，或未在</w:t>
      </w:r>
      <w:r w:rsid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主辦</w:t>
      </w:r>
      <w:r w:rsidR="000F6EEC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單位指定時間內提出相關證明文件，該得獎者應負相關法律責任，</w:t>
      </w:r>
      <w:r w:rsid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主辦</w:t>
      </w:r>
      <w:r w:rsidR="000F6EEC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單位除撤銷其得獎資格外並可追回已頒授之獎金、獎狀。</w:t>
      </w:r>
    </w:p>
    <w:p w14:paraId="291C5808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(三)參賽作品不得重複投稿其他文學獎及發表於任何報章雜誌、出版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lastRenderedPageBreak/>
        <w:t>品(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含校內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刊物)、網路(含個人部落格)等媒體刊物，且不得有抄襲情事，否則將取消參賽資格；若因作品抄襲而致主辦單位名譽受損時，</w:t>
      </w:r>
      <w:r w:rsid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主辦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單位得以追償其法律責任。</w:t>
      </w:r>
    </w:p>
    <w:p w14:paraId="3F69E74C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四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)為擴大得獎作品之成效，得獎作品之著作財產權應無償授權</w:t>
      </w:r>
      <w:r w:rsidR="00F662AD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本所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為不限地域、時間、次數、媒體之任何非營利之利用；得獎作品之著作人應承諾對</w:t>
      </w:r>
      <w:r w:rsidR="00F662AD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本所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及其授權之人不行使著作人格權，並安排於</w:t>
      </w:r>
      <w:r w:rsidR="00F662AD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本所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所屬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書籍、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刊物、網站、光碟或其他媒體等發表，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不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另計酬。</w:t>
      </w:r>
    </w:p>
    <w:p w14:paraId="5CDB37E2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r w:rsidR="000F6EEC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五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)參賽及得獎作品如有著作權糾紛涉訟或抄襲、及侵害他人權益者，</w:t>
      </w:r>
      <w:r w:rsid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主辦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單位得取消其參賽及得獎資格，並公告之，其損害第三人權利者，由作者自行負責。</w:t>
      </w:r>
    </w:p>
    <w:p w14:paraId="60FBBACE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六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如有任何因電腦、網路、電話、技術或不可歸責於活動相關單位之事由，而使參加者所寄出或登錄之資料有遲延、遺失、錯誤、無法辨識或毀損之情況，活動相關單位不負任何法律責任，參加者亦不得因此異議。</w:t>
      </w:r>
    </w:p>
    <w:p w14:paraId="343A6BA5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r w:rsidR="000F6EEC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七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 </w:t>
      </w: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得獎名單揭曉後，本活動小組將以電話或電子郵件通知得獎者，並於</w:t>
      </w:r>
      <w:r w:rsidR="000F6EEC" w:rsidRPr="001C6166">
        <w:rPr>
          <w:rFonts w:ascii="標楷體" w:eastAsia="標楷體" w:hAnsi="標楷體" w:hint="eastAsia"/>
          <w:b/>
          <w:bCs/>
          <w:color w:val="0D0D0D" w:themeColor="text1" w:themeTint="F2"/>
          <w:sz w:val="32"/>
          <w:szCs w:val="32"/>
        </w:rPr>
        <w:t>本所</w:t>
      </w:r>
      <w:r w:rsidRPr="001C6166">
        <w:rPr>
          <w:rFonts w:ascii="標楷體" w:eastAsia="標楷體" w:hAnsi="標楷體"/>
          <w:b/>
          <w:bCs/>
          <w:color w:val="0D0D0D" w:themeColor="text1" w:themeTint="F2"/>
          <w:sz w:val="32"/>
          <w:szCs w:val="32"/>
        </w:rPr>
        <w:t>網站公告。請得獎者於收到通知後，依通知說明完成領獎相關手續，得獎公告一個月內未完成領獎程序，視為放棄得獎資格。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若因地址遷移或不全而導致獎品退回、冒領、遺失者，恕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不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另行補發。</w:t>
      </w:r>
    </w:p>
    <w:p w14:paraId="4040679E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r w:rsidR="000F6EEC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八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)依照二代健保規定，得獎獎金價值超過5,000 元（含）以上，需將得獎獎金計收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2</w:t>
      </w:r>
      <w:r w:rsidR="005A3F20" w:rsidRPr="00FD3B15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.11</w:t>
      </w:r>
      <w:r w:rsidRPr="00FD3B15">
        <w:rPr>
          <w:rFonts w:ascii="標楷體" w:eastAsia="標楷體" w:hAnsi="標楷體"/>
          <w:color w:val="0D0D0D" w:themeColor="text1" w:themeTint="F2"/>
          <w:sz w:val="32"/>
          <w:szCs w:val="32"/>
        </w:rPr>
        <w:t>%作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為二代健保補充保費。</w:t>
      </w:r>
    </w:p>
    <w:p w14:paraId="01D3E79A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九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</w:t>
      </w:r>
      <w:r w:rsidR="00922D38"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主辦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單位保留活動辦法、獎項、評審作業與評審辨法等修改權利，修改後得</w:t>
      </w:r>
      <w:proofErr w:type="gramStart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不</w:t>
      </w:r>
      <w:proofErr w:type="gramEnd"/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另行通知。</w:t>
      </w:r>
    </w:p>
    <w:p w14:paraId="3968B232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(十)受邀擔任評審、本案工作人員及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本所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員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工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不得參加比賽。</w:t>
      </w:r>
    </w:p>
    <w:p w14:paraId="00890B4D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(十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一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)參加本活動者，視為同意本活動之相關規定。</w:t>
      </w:r>
    </w:p>
    <w:p w14:paraId="24833901" w14:textId="77777777" w:rsidR="00F16623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(十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二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)本簡章如有未盡事宜，得隨時修訂補充。</w:t>
      </w:r>
    </w:p>
    <w:p w14:paraId="592E9F66" w14:textId="77777777" w:rsidR="00922D38" w:rsidRPr="001C6166" w:rsidRDefault="00F16623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(十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三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)活動洽詢專線：</w:t>
      </w:r>
    </w:p>
    <w:p w14:paraId="6CA5EEB2" w14:textId="77777777" w:rsidR="00922D38" w:rsidRPr="001C6166" w:rsidRDefault="00F16623" w:rsidP="00FD3B15">
      <w:pPr>
        <w:spacing w:line="450" w:lineRule="atLeast"/>
        <w:ind w:firstLineChars="300" w:firstLine="960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0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8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-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7710979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 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賴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先生</w:t>
      </w:r>
    </w:p>
    <w:p w14:paraId="34C314B5" w14:textId="77777777" w:rsidR="00922D38" w:rsidRPr="001C6166" w:rsidRDefault="00F16623" w:rsidP="00FD3B15">
      <w:pPr>
        <w:spacing w:line="450" w:lineRule="atLeast"/>
        <w:ind w:firstLineChars="300" w:firstLine="960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服務時間：週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一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~週五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09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: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0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0~1</w:t>
      </w:r>
      <w:r w:rsidR="000F6EEC" w:rsidRPr="001C6166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7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:00</w:t>
      </w:r>
    </w:p>
    <w:p w14:paraId="3AFE28EA" w14:textId="77777777" w:rsidR="00F16623" w:rsidRDefault="00F16623" w:rsidP="00FD3B15">
      <w:pPr>
        <w:spacing w:line="450" w:lineRule="atLeast"/>
        <w:ind w:firstLineChars="250" w:firstLine="800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「</w:t>
      </w:r>
      <w:r w:rsidR="000F6EEC" w:rsidRPr="001C6166"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六堆忠義亭300年詩歌網路徵選</w:t>
      </w:r>
      <w:r w:rsidRPr="001C6166">
        <w:rPr>
          <w:rFonts w:ascii="標楷體" w:eastAsia="標楷體" w:hAnsi="標楷體"/>
          <w:color w:val="0D0D0D" w:themeColor="text1" w:themeTint="F2"/>
          <w:sz w:val="32"/>
          <w:szCs w:val="32"/>
        </w:rPr>
        <w:t>活動工作小組」</w:t>
      </w:r>
    </w:p>
    <w:p w14:paraId="43746596" w14:textId="77777777" w:rsidR="001C6166" w:rsidRDefault="001C6166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6369F765" w14:textId="77777777" w:rsidR="00D953FB" w:rsidRDefault="00D953FB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7344B79A" w14:textId="77777777" w:rsidR="00D953FB" w:rsidRDefault="00D953FB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p w14:paraId="6E4E4154" w14:textId="77777777" w:rsidR="00FD3B15" w:rsidRDefault="00FD3B15" w:rsidP="00FD3B15">
      <w:pPr>
        <w:spacing w:line="450" w:lineRule="atLeast"/>
        <w:jc w:val="both"/>
        <w:rPr>
          <w:rFonts w:ascii="標楷體" w:eastAsia="標楷體" w:hAnsi="標楷體"/>
          <w:color w:val="0D0D0D" w:themeColor="text1" w:themeTint="F2"/>
          <w:sz w:val="32"/>
          <w:szCs w:val="32"/>
        </w:rPr>
      </w:pPr>
    </w:p>
    <w:sectPr w:rsidR="00FD3B15" w:rsidSect="006651D8">
      <w:pgSz w:w="11910" w:h="16840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A891" w14:textId="77777777" w:rsidR="008428A7" w:rsidRDefault="008428A7" w:rsidP="00560790">
      <w:r>
        <w:separator/>
      </w:r>
    </w:p>
  </w:endnote>
  <w:endnote w:type="continuationSeparator" w:id="0">
    <w:p w14:paraId="71D31C2E" w14:textId="77777777" w:rsidR="008428A7" w:rsidRDefault="008428A7" w:rsidP="0056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1D67" w14:textId="77777777" w:rsidR="008428A7" w:rsidRDefault="008428A7" w:rsidP="00560790">
      <w:r>
        <w:separator/>
      </w:r>
    </w:p>
  </w:footnote>
  <w:footnote w:type="continuationSeparator" w:id="0">
    <w:p w14:paraId="4F413FF7" w14:textId="77777777" w:rsidR="008428A7" w:rsidRDefault="008428A7" w:rsidP="0056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5E30"/>
    <w:multiLevelType w:val="hybridMultilevel"/>
    <w:tmpl w:val="E2C8D5D4"/>
    <w:lvl w:ilvl="0" w:tplc="B460504C">
      <w:start w:val="1"/>
      <w:numFmt w:val="decimalFullWidth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10860BEB"/>
    <w:multiLevelType w:val="multilevel"/>
    <w:tmpl w:val="E5E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05100"/>
    <w:multiLevelType w:val="multilevel"/>
    <w:tmpl w:val="5A8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B3AD6"/>
    <w:multiLevelType w:val="multilevel"/>
    <w:tmpl w:val="63A4EA28"/>
    <w:lvl w:ilvl="0">
      <w:start w:val="1"/>
      <w:numFmt w:val="decimal"/>
      <w:lvlText w:val="(%1)"/>
      <w:lvlJc w:val="left"/>
      <w:pPr>
        <w:ind w:left="840" w:hanging="72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5297345"/>
    <w:multiLevelType w:val="multilevel"/>
    <w:tmpl w:val="E0B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B6039"/>
    <w:multiLevelType w:val="multilevel"/>
    <w:tmpl w:val="619E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D4E44"/>
    <w:multiLevelType w:val="hybridMultilevel"/>
    <w:tmpl w:val="B3762AA2"/>
    <w:lvl w:ilvl="0" w:tplc="FD7E6094">
      <w:start w:val="1"/>
      <w:numFmt w:val="decimal"/>
      <w:lvlText w:val="%1."/>
      <w:lvlJc w:val="left"/>
      <w:pPr>
        <w:ind w:left="2160" w:hanging="480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7CD2FE9C">
      <w:numFmt w:val="bullet"/>
      <w:lvlText w:val="•"/>
      <w:lvlJc w:val="left"/>
      <w:pPr>
        <w:ind w:left="2918" w:hanging="480"/>
      </w:pPr>
      <w:rPr>
        <w:rFonts w:hint="default"/>
        <w:lang w:val="zh-TW" w:eastAsia="zh-TW" w:bidi="zh-TW"/>
      </w:rPr>
    </w:lvl>
    <w:lvl w:ilvl="2" w:tplc="2F0AEECA">
      <w:numFmt w:val="bullet"/>
      <w:lvlText w:val="•"/>
      <w:lvlJc w:val="left"/>
      <w:pPr>
        <w:ind w:left="3677" w:hanging="480"/>
      </w:pPr>
      <w:rPr>
        <w:rFonts w:hint="default"/>
        <w:lang w:val="zh-TW" w:eastAsia="zh-TW" w:bidi="zh-TW"/>
      </w:rPr>
    </w:lvl>
    <w:lvl w:ilvl="3" w:tplc="5366E65C">
      <w:numFmt w:val="bullet"/>
      <w:lvlText w:val="•"/>
      <w:lvlJc w:val="left"/>
      <w:pPr>
        <w:ind w:left="4435" w:hanging="480"/>
      </w:pPr>
      <w:rPr>
        <w:rFonts w:hint="default"/>
        <w:lang w:val="zh-TW" w:eastAsia="zh-TW" w:bidi="zh-TW"/>
      </w:rPr>
    </w:lvl>
    <w:lvl w:ilvl="4" w:tplc="0BAAB25E">
      <w:numFmt w:val="bullet"/>
      <w:lvlText w:val="•"/>
      <w:lvlJc w:val="left"/>
      <w:pPr>
        <w:ind w:left="5194" w:hanging="480"/>
      </w:pPr>
      <w:rPr>
        <w:rFonts w:hint="default"/>
        <w:lang w:val="zh-TW" w:eastAsia="zh-TW" w:bidi="zh-TW"/>
      </w:rPr>
    </w:lvl>
    <w:lvl w:ilvl="5" w:tplc="2EF498C4">
      <w:numFmt w:val="bullet"/>
      <w:lvlText w:val="•"/>
      <w:lvlJc w:val="left"/>
      <w:pPr>
        <w:ind w:left="5953" w:hanging="480"/>
      </w:pPr>
      <w:rPr>
        <w:rFonts w:hint="default"/>
        <w:lang w:val="zh-TW" w:eastAsia="zh-TW" w:bidi="zh-TW"/>
      </w:rPr>
    </w:lvl>
    <w:lvl w:ilvl="6" w:tplc="3398CAA2">
      <w:numFmt w:val="bullet"/>
      <w:lvlText w:val="•"/>
      <w:lvlJc w:val="left"/>
      <w:pPr>
        <w:ind w:left="6711" w:hanging="480"/>
      </w:pPr>
      <w:rPr>
        <w:rFonts w:hint="default"/>
        <w:lang w:val="zh-TW" w:eastAsia="zh-TW" w:bidi="zh-TW"/>
      </w:rPr>
    </w:lvl>
    <w:lvl w:ilvl="7" w:tplc="27CACE1A">
      <w:numFmt w:val="bullet"/>
      <w:lvlText w:val="•"/>
      <w:lvlJc w:val="left"/>
      <w:pPr>
        <w:ind w:left="7470" w:hanging="480"/>
      </w:pPr>
      <w:rPr>
        <w:rFonts w:hint="default"/>
        <w:lang w:val="zh-TW" w:eastAsia="zh-TW" w:bidi="zh-TW"/>
      </w:rPr>
    </w:lvl>
    <w:lvl w:ilvl="8" w:tplc="5C5A66C0">
      <w:numFmt w:val="bullet"/>
      <w:lvlText w:val="•"/>
      <w:lvlJc w:val="left"/>
      <w:pPr>
        <w:ind w:left="8229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26E42D7E"/>
    <w:multiLevelType w:val="multilevel"/>
    <w:tmpl w:val="F130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02B5A"/>
    <w:multiLevelType w:val="hybridMultilevel"/>
    <w:tmpl w:val="1C7AF0DA"/>
    <w:lvl w:ilvl="0" w:tplc="3E8499A6">
      <w:start w:val="1"/>
      <w:numFmt w:val="taiwaneseCountingThousand"/>
      <w:lvlText w:val="%1、"/>
      <w:lvlJc w:val="left"/>
      <w:pPr>
        <w:ind w:left="672" w:hanging="67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240E9B"/>
    <w:multiLevelType w:val="multilevel"/>
    <w:tmpl w:val="1F3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E6644"/>
    <w:multiLevelType w:val="multilevel"/>
    <w:tmpl w:val="F42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F214C"/>
    <w:multiLevelType w:val="multilevel"/>
    <w:tmpl w:val="454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B31E24"/>
    <w:multiLevelType w:val="multilevel"/>
    <w:tmpl w:val="113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4605D"/>
    <w:multiLevelType w:val="hybridMultilevel"/>
    <w:tmpl w:val="2B8E52C2"/>
    <w:lvl w:ilvl="0" w:tplc="58007606">
      <w:start w:val="1"/>
      <w:numFmt w:val="decimal"/>
      <w:lvlText w:val="%1."/>
      <w:lvlJc w:val="left"/>
      <w:pPr>
        <w:ind w:left="2160" w:hanging="480"/>
      </w:pPr>
      <w:rPr>
        <w:rFonts w:ascii="細明體_HKSCS" w:eastAsia="細明體_HKSCS" w:hAnsi="細明體_HKSCS" w:cs="細明體_HKSCS" w:hint="default"/>
        <w:w w:val="100"/>
        <w:sz w:val="24"/>
        <w:szCs w:val="24"/>
        <w:lang w:val="zh-TW" w:eastAsia="zh-TW" w:bidi="zh-TW"/>
      </w:rPr>
    </w:lvl>
    <w:lvl w:ilvl="1" w:tplc="4148D700">
      <w:numFmt w:val="bullet"/>
      <w:lvlText w:val="•"/>
      <w:lvlJc w:val="left"/>
      <w:pPr>
        <w:ind w:left="2918" w:hanging="480"/>
      </w:pPr>
      <w:rPr>
        <w:rFonts w:hint="default"/>
        <w:lang w:val="zh-TW" w:eastAsia="zh-TW" w:bidi="zh-TW"/>
      </w:rPr>
    </w:lvl>
    <w:lvl w:ilvl="2" w:tplc="B8287CE0">
      <w:numFmt w:val="bullet"/>
      <w:lvlText w:val="•"/>
      <w:lvlJc w:val="left"/>
      <w:pPr>
        <w:ind w:left="3677" w:hanging="480"/>
      </w:pPr>
      <w:rPr>
        <w:rFonts w:hint="default"/>
        <w:lang w:val="zh-TW" w:eastAsia="zh-TW" w:bidi="zh-TW"/>
      </w:rPr>
    </w:lvl>
    <w:lvl w:ilvl="3" w:tplc="2892DE56">
      <w:numFmt w:val="bullet"/>
      <w:lvlText w:val="•"/>
      <w:lvlJc w:val="left"/>
      <w:pPr>
        <w:ind w:left="4435" w:hanging="480"/>
      </w:pPr>
      <w:rPr>
        <w:rFonts w:hint="default"/>
        <w:lang w:val="zh-TW" w:eastAsia="zh-TW" w:bidi="zh-TW"/>
      </w:rPr>
    </w:lvl>
    <w:lvl w:ilvl="4" w:tplc="478673A0">
      <w:numFmt w:val="bullet"/>
      <w:lvlText w:val="•"/>
      <w:lvlJc w:val="left"/>
      <w:pPr>
        <w:ind w:left="5194" w:hanging="480"/>
      </w:pPr>
      <w:rPr>
        <w:rFonts w:hint="default"/>
        <w:lang w:val="zh-TW" w:eastAsia="zh-TW" w:bidi="zh-TW"/>
      </w:rPr>
    </w:lvl>
    <w:lvl w:ilvl="5" w:tplc="219A940E">
      <w:numFmt w:val="bullet"/>
      <w:lvlText w:val="•"/>
      <w:lvlJc w:val="left"/>
      <w:pPr>
        <w:ind w:left="5953" w:hanging="480"/>
      </w:pPr>
      <w:rPr>
        <w:rFonts w:hint="default"/>
        <w:lang w:val="zh-TW" w:eastAsia="zh-TW" w:bidi="zh-TW"/>
      </w:rPr>
    </w:lvl>
    <w:lvl w:ilvl="6" w:tplc="496AEADE">
      <w:numFmt w:val="bullet"/>
      <w:lvlText w:val="•"/>
      <w:lvlJc w:val="left"/>
      <w:pPr>
        <w:ind w:left="6711" w:hanging="480"/>
      </w:pPr>
      <w:rPr>
        <w:rFonts w:hint="default"/>
        <w:lang w:val="zh-TW" w:eastAsia="zh-TW" w:bidi="zh-TW"/>
      </w:rPr>
    </w:lvl>
    <w:lvl w:ilvl="7" w:tplc="D262BB3A">
      <w:numFmt w:val="bullet"/>
      <w:lvlText w:val="•"/>
      <w:lvlJc w:val="left"/>
      <w:pPr>
        <w:ind w:left="7470" w:hanging="480"/>
      </w:pPr>
      <w:rPr>
        <w:rFonts w:hint="default"/>
        <w:lang w:val="zh-TW" w:eastAsia="zh-TW" w:bidi="zh-TW"/>
      </w:rPr>
    </w:lvl>
    <w:lvl w:ilvl="8" w:tplc="20360C2C">
      <w:numFmt w:val="bullet"/>
      <w:lvlText w:val="•"/>
      <w:lvlJc w:val="left"/>
      <w:pPr>
        <w:ind w:left="8229" w:hanging="480"/>
      </w:pPr>
      <w:rPr>
        <w:rFonts w:hint="default"/>
        <w:lang w:val="zh-TW" w:eastAsia="zh-TW" w:bidi="zh-TW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76F"/>
    <w:rsid w:val="00097663"/>
    <w:rsid w:val="000D6F1B"/>
    <w:rsid w:val="000F3B0C"/>
    <w:rsid w:val="000F6EEC"/>
    <w:rsid w:val="0011165A"/>
    <w:rsid w:val="00134BF7"/>
    <w:rsid w:val="001441AA"/>
    <w:rsid w:val="00170434"/>
    <w:rsid w:val="001B3A46"/>
    <w:rsid w:val="001C6166"/>
    <w:rsid w:val="001D417E"/>
    <w:rsid w:val="001E0CFE"/>
    <w:rsid w:val="001F176F"/>
    <w:rsid w:val="001F730F"/>
    <w:rsid w:val="00227025"/>
    <w:rsid w:val="00240008"/>
    <w:rsid w:val="003871D4"/>
    <w:rsid w:val="00391AFB"/>
    <w:rsid w:val="00413242"/>
    <w:rsid w:val="00422F92"/>
    <w:rsid w:val="00450569"/>
    <w:rsid w:val="00461A8A"/>
    <w:rsid w:val="004B2C1A"/>
    <w:rsid w:val="00540C89"/>
    <w:rsid w:val="00556691"/>
    <w:rsid w:val="00560790"/>
    <w:rsid w:val="00565368"/>
    <w:rsid w:val="005920AD"/>
    <w:rsid w:val="005A3F20"/>
    <w:rsid w:val="005C3B8A"/>
    <w:rsid w:val="005E4FF2"/>
    <w:rsid w:val="006651D8"/>
    <w:rsid w:val="00671203"/>
    <w:rsid w:val="00690176"/>
    <w:rsid w:val="00725A78"/>
    <w:rsid w:val="00760775"/>
    <w:rsid w:val="007648CD"/>
    <w:rsid w:val="007A266E"/>
    <w:rsid w:val="007A2D12"/>
    <w:rsid w:val="007F07C7"/>
    <w:rsid w:val="007F4285"/>
    <w:rsid w:val="008428A7"/>
    <w:rsid w:val="00844937"/>
    <w:rsid w:val="00856B48"/>
    <w:rsid w:val="00880BAE"/>
    <w:rsid w:val="008818C1"/>
    <w:rsid w:val="008B6FDC"/>
    <w:rsid w:val="008C48B4"/>
    <w:rsid w:val="008D1CFA"/>
    <w:rsid w:val="008D5449"/>
    <w:rsid w:val="009120C1"/>
    <w:rsid w:val="00922D38"/>
    <w:rsid w:val="00964382"/>
    <w:rsid w:val="00970EB8"/>
    <w:rsid w:val="009D68FA"/>
    <w:rsid w:val="00A124D4"/>
    <w:rsid w:val="00A41AF6"/>
    <w:rsid w:val="00A5387A"/>
    <w:rsid w:val="00A70D02"/>
    <w:rsid w:val="00A725D5"/>
    <w:rsid w:val="00A74D16"/>
    <w:rsid w:val="00AC6A05"/>
    <w:rsid w:val="00B33B14"/>
    <w:rsid w:val="00B51919"/>
    <w:rsid w:val="00B52309"/>
    <w:rsid w:val="00B80020"/>
    <w:rsid w:val="00BD5301"/>
    <w:rsid w:val="00BF5B19"/>
    <w:rsid w:val="00C31F23"/>
    <w:rsid w:val="00C46F9D"/>
    <w:rsid w:val="00CC04D0"/>
    <w:rsid w:val="00D32AC7"/>
    <w:rsid w:val="00D37379"/>
    <w:rsid w:val="00D43D96"/>
    <w:rsid w:val="00D62403"/>
    <w:rsid w:val="00D953FB"/>
    <w:rsid w:val="00DC5374"/>
    <w:rsid w:val="00DF1AE0"/>
    <w:rsid w:val="00E46442"/>
    <w:rsid w:val="00E93BF3"/>
    <w:rsid w:val="00EB05A3"/>
    <w:rsid w:val="00EF2A7C"/>
    <w:rsid w:val="00F07A6F"/>
    <w:rsid w:val="00F16623"/>
    <w:rsid w:val="00F32601"/>
    <w:rsid w:val="00F33F6C"/>
    <w:rsid w:val="00F662AD"/>
    <w:rsid w:val="00F9407A"/>
    <w:rsid w:val="00FC62FE"/>
    <w:rsid w:val="00FD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8564F"/>
  <w15:docId w15:val="{FD36096B-4F23-4F82-9B06-1F2E2F05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937"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9"/>
    <w:qFormat/>
    <w:rsid w:val="00844937"/>
    <w:pPr>
      <w:ind w:left="3661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rsid w:val="00844937"/>
    <w:pPr>
      <w:ind w:left="1620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4937"/>
    <w:rPr>
      <w:sz w:val="24"/>
      <w:szCs w:val="24"/>
    </w:rPr>
  </w:style>
  <w:style w:type="paragraph" w:styleId="a4">
    <w:name w:val="List Paragraph"/>
    <w:basedOn w:val="a"/>
    <w:uiPriority w:val="1"/>
    <w:qFormat/>
    <w:rsid w:val="00844937"/>
    <w:pPr>
      <w:spacing w:before="32"/>
      <w:ind w:left="2160" w:hanging="481"/>
    </w:pPr>
  </w:style>
  <w:style w:type="paragraph" w:customStyle="1" w:styleId="TableParagraph">
    <w:name w:val="Table Paragraph"/>
    <w:basedOn w:val="a"/>
    <w:uiPriority w:val="1"/>
    <w:qFormat/>
    <w:rsid w:val="00844937"/>
  </w:style>
  <w:style w:type="paragraph" w:styleId="Web">
    <w:name w:val="Normal (Web)"/>
    <w:basedOn w:val="a"/>
    <w:uiPriority w:val="99"/>
    <w:semiHidden/>
    <w:unhideWhenUsed/>
    <w:rsid w:val="00B8002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styleId="a5">
    <w:name w:val="Strong"/>
    <w:basedOn w:val="a0"/>
    <w:uiPriority w:val="22"/>
    <w:qFormat/>
    <w:rsid w:val="00B80020"/>
    <w:rPr>
      <w:b/>
      <w:bCs/>
    </w:rPr>
  </w:style>
  <w:style w:type="character" w:styleId="a6">
    <w:name w:val="Hyperlink"/>
    <w:basedOn w:val="a0"/>
    <w:uiPriority w:val="99"/>
    <w:unhideWhenUsed/>
    <w:rsid w:val="00B800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0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0790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560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0790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customStyle="1" w:styleId="10">
    <w:name w:val="未解析的提及1"/>
    <w:basedOn w:val="a0"/>
    <w:uiPriority w:val="99"/>
    <w:semiHidden/>
    <w:unhideWhenUsed/>
    <w:rsid w:val="0041324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F5B19"/>
    <w:rPr>
      <w:color w:val="800080" w:themeColor="followedHyperlink"/>
      <w:u w:val="single"/>
    </w:rPr>
  </w:style>
  <w:style w:type="paragraph" w:customStyle="1" w:styleId="ac">
    <w:name w:val="外框內容"/>
    <w:basedOn w:val="a"/>
    <w:qFormat/>
    <w:rsid w:val="001C6166"/>
    <w:pPr>
      <w:widowControl/>
      <w:autoSpaceDE/>
      <w:autoSpaceDN/>
    </w:pPr>
    <w:rPr>
      <w:rFonts w:ascii="Liberation Serif" w:eastAsia="新細明體" w:hAnsi="Liberation Serif" w:cs="Lucida Sans"/>
      <w:kern w:val="2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5465a16184987e98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0920-3D9C-4380-ADF2-6AA38D0F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 正仁</cp:lastModifiedBy>
  <cp:revision>3</cp:revision>
  <cp:lastPrinted>2021-11-05T03:22:00Z</cp:lastPrinted>
  <dcterms:created xsi:type="dcterms:W3CDTF">2021-11-16T08:34:00Z</dcterms:created>
  <dcterms:modified xsi:type="dcterms:W3CDTF">2021-11-16T08:35:00Z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2020-06-19T00:00:00Z</vt:filetime>
  </property>
</Properties>
</file>