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F0" w:rsidRPr="00693E45" w:rsidRDefault="006406F0" w:rsidP="006406F0">
      <w:pPr>
        <w:shd w:val="clear" w:color="auto" w:fill="FFFFFF"/>
        <w:jc w:val="center"/>
        <w:outlineLvl w:val="2"/>
        <w:rPr>
          <w:rFonts w:ascii="標楷體" w:hAnsi="標楷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693E45">
        <w:rPr>
          <w:rFonts w:ascii="標楷體" w:hAnsi="標楷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楊梅故事園區志工管理要點</w:t>
      </w:r>
    </w:p>
    <w:p w:rsidR="00430F78" w:rsidRPr="0027375E" w:rsidRDefault="006406F0" w:rsidP="0027375E">
      <w:pPr>
        <w:shd w:val="clear" w:color="auto" w:fill="FFFFFF"/>
        <w:spacing w:after="75" w:line="504" w:lineRule="atLeast"/>
        <w:jc w:val="right"/>
        <w:outlineLvl w:val="3"/>
        <w:rPr>
          <w:rFonts w:ascii="標楷體" w:hAnsi="標楷體" w:cs="新細明體" w:hint="eastAsia"/>
          <w:color w:val="000000" w:themeColor="text1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　　　　　　　　　　　　　　</w:t>
      </w:r>
      <w:r w:rsidR="002C1608">
        <w:rPr>
          <w:rFonts w:ascii="標楷體" w:hAnsi="標楷體" w:cs="新細明體" w:hint="eastAsia"/>
          <w:color w:val="000000" w:themeColor="text1"/>
          <w:kern w:val="0"/>
          <w:sz w:val="24"/>
          <w:szCs w:val="24"/>
          <w:shd w:val="clear" w:color="auto" w:fill="FFFFFF"/>
        </w:rPr>
        <w:t>中華民國</w:t>
      </w:r>
      <w:r w:rsidRPr="0027375E">
        <w:rPr>
          <w:rFonts w:ascii="標楷體" w:hAnsi="標楷體" w:cs="新細明體" w:hint="eastAsia"/>
          <w:color w:val="000000" w:themeColor="text1"/>
          <w:kern w:val="0"/>
          <w:sz w:val="24"/>
          <w:szCs w:val="24"/>
          <w:shd w:val="clear" w:color="auto" w:fill="FFFFFF"/>
        </w:rPr>
        <w:t>109年9月</w:t>
      </w:r>
      <w:r w:rsidR="0027375E" w:rsidRPr="0027375E">
        <w:rPr>
          <w:rFonts w:ascii="標楷體" w:hAnsi="標楷體" w:cs="新細明體" w:hint="eastAsia"/>
          <w:color w:val="000000" w:themeColor="text1"/>
          <w:kern w:val="0"/>
          <w:sz w:val="24"/>
          <w:szCs w:val="24"/>
          <w:shd w:val="clear" w:color="auto" w:fill="FFFFFF"/>
        </w:rPr>
        <w:t>30日</w:t>
      </w:r>
      <w:r w:rsidR="002C1608">
        <w:rPr>
          <w:rFonts w:ascii="標楷體" w:hAnsi="標楷體" w:cs="新細明體" w:hint="eastAsia"/>
          <w:color w:val="000000" w:themeColor="text1"/>
          <w:kern w:val="0"/>
          <w:sz w:val="24"/>
          <w:szCs w:val="24"/>
          <w:shd w:val="clear" w:color="auto" w:fill="FFFFFF"/>
        </w:rPr>
        <w:t>公告</w:t>
      </w:r>
    </w:p>
    <w:p w:rsidR="00430F78" w:rsidRDefault="006406F0" w:rsidP="00430F78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為推展</w:t>
      </w:r>
      <w:r w:rsidR="00430F78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楊梅故事園區（以下簡稱本園區）</w:t>
      </w: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各項活動，提升本園區服務品質</w:t>
      </w:r>
      <w:r w:rsidR="00D3117A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及人才培力</w:t>
      </w: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="00430F78">
        <w:t>以</w:t>
      </w:r>
      <w:r w:rsidR="00430F78" w:rsidRPr="00430F78"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  <w:t>利提高服務品質，積極推展文化事務，</w:t>
      </w: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特定本要點。</w:t>
      </w:r>
    </w:p>
    <w:p w:rsidR="00D3117A" w:rsidRDefault="00D3117A" w:rsidP="00D3117A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主管機關：本館志工隊隸屬於桃園市政府文化局指導及督導。</w:t>
      </w:r>
    </w:p>
    <w:p w:rsidR="00D3117A" w:rsidRDefault="00D3117A" w:rsidP="00D3117A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志工召募對象：</w:t>
      </w:r>
    </w:p>
    <w:p w:rsidR="00D3117A" w:rsidRDefault="00D3117A" w:rsidP="00D3117A">
      <w:pPr>
        <w:pStyle w:val="a3"/>
        <w:numPr>
          <w:ilvl w:val="0"/>
          <w:numId w:val="3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年滿18歲以志願參與，具奉獻及服務熱誠，有責任心者。</w:t>
      </w:r>
    </w:p>
    <w:p w:rsidR="00D3117A" w:rsidRDefault="00D3117A" w:rsidP="00D3117A">
      <w:pPr>
        <w:pStyle w:val="a3"/>
        <w:numPr>
          <w:ilvl w:val="0"/>
          <w:numId w:val="3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每月能提供約定的服務時數者。</w:t>
      </w:r>
    </w:p>
    <w:p w:rsidR="00D3117A" w:rsidRPr="00D3117A" w:rsidRDefault="00D3117A" w:rsidP="00D3117A">
      <w:pPr>
        <w:pStyle w:val="a3"/>
        <w:numPr>
          <w:ilvl w:val="0"/>
          <w:numId w:val="3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願遵守本園區志工管理相關規定者。</w:t>
      </w:r>
    </w:p>
    <w:p w:rsidR="00D3117A" w:rsidRDefault="00D3117A" w:rsidP="00D3117A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志工訓練</w:t>
      </w:r>
    </w:p>
    <w:p w:rsidR="00D3117A" w:rsidRPr="00D3117A" w:rsidRDefault="00D3117A" w:rsidP="00D3117A">
      <w:pPr>
        <w:pStyle w:val="a3"/>
        <w:numPr>
          <w:ilvl w:val="0"/>
          <w:numId w:val="9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基礎訓練：</w:t>
      </w:r>
      <w:r w:rsidRPr="00D3117A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遴選之新進志工，須持有志願服務基礎教育練結業證書資格，並於遴選後1個月內繳交證明文件。</w:t>
      </w:r>
    </w:p>
    <w:p w:rsidR="00D3117A" w:rsidRDefault="00D3117A" w:rsidP="00D3117A">
      <w:pPr>
        <w:pStyle w:val="a3"/>
        <w:numPr>
          <w:ilvl w:val="0"/>
          <w:numId w:val="9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實習訓練：具有</w:t>
      </w:r>
      <w:r w:rsidRPr="00D3117A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基礎教育練結業證書資格</w:t>
      </w: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之志工，始得參與本館實習訓練。需每個月服勤達6小時，並超過</w:t>
      </w:r>
      <w:r w:rsidR="00E3412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個月以上，使成為本園區正式志工，由本園區申請</w:t>
      </w:r>
      <w:r w:rsidR="00D25314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文化局志工服務紀錄冊，享有正式志工福利。</w:t>
      </w:r>
      <w:bookmarkStart w:id="0" w:name="_GoBack"/>
      <w:bookmarkEnd w:id="0"/>
    </w:p>
    <w:p w:rsidR="00430F78" w:rsidRPr="00D3117A" w:rsidRDefault="006406F0" w:rsidP="00D3117A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D3117A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設置志工</w:t>
      </w:r>
      <w:r w:rsidRPr="00D3117A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  <w:lang w:eastAsia="zh-CN"/>
        </w:rPr>
        <w:t>隊</w:t>
      </w:r>
      <w:r w:rsidR="00B12FC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，並設置組長及副組</w:t>
      </w:r>
      <w:r w:rsidRPr="00D3117A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長各</w:t>
      </w:r>
      <w:r w:rsidRPr="00D3117A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  <w:lang w:eastAsia="zh-CN"/>
        </w:rPr>
        <w:t>1</w:t>
      </w:r>
      <w:r w:rsidRPr="00D3117A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名。</w:t>
      </w:r>
    </w:p>
    <w:p w:rsidR="00430F78" w:rsidRDefault="006406F0" w:rsidP="00430F78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</w:t>
      </w:r>
      <w:r w:rsid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工隊業務由本園區指派館員擔任志工督導，負責志工之招募、訓練、</w:t>
      </w: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督導、服務評核及年終表揚等工作。</w:t>
      </w:r>
    </w:p>
    <w:p w:rsidR="00430F78" w:rsidRDefault="00B12FC5" w:rsidP="00430F78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、副</w:t>
      </w: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任期為每年一月一日至同年十二月三十一日止，為期一年得連任一次，</w:t>
      </w: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及副</w:t>
      </w: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由志工會議開會投票選出，並經本園區核定後生效。</w:t>
      </w:r>
    </w:p>
    <w:p w:rsidR="00430F78" w:rsidRDefault="00B12FC5" w:rsidP="00430F78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承本園區交付之任務，综理隊務；副</w:t>
      </w: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襄助</w:t>
      </w: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共同處理隊務，辦理下列事項：</w:t>
      </w:r>
    </w:p>
    <w:p w:rsidR="00430F78" w:rsidRDefault="006406F0" w:rsidP="00D3117A">
      <w:pPr>
        <w:pStyle w:val="a3"/>
        <w:numPr>
          <w:ilvl w:val="0"/>
          <w:numId w:val="9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有關志工排班、值勤、請假登錄、支援人力調度等事宜。</w:t>
      </w:r>
    </w:p>
    <w:p w:rsidR="00430F78" w:rsidRDefault="006406F0" w:rsidP="00D3117A">
      <w:pPr>
        <w:pStyle w:val="a3"/>
        <w:numPr>
          <w:ilvl w:val="0"/>
          <w:numId w:val="9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有關志工聯繫及聯誼事宜。</w:t>
      </w:r>
    </w:p>
    <w:p w:rsidR="00430F78" w:rsidRDefault="006406F0" w:rsidP="00D3117A">
      <w:pPr>
        <w:pStyle w:val="a3"/>
        <w:numPr>
          <w:ilvl w:val="0"/>
          <w:numId w:val="9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志工隊各項會議召集事宜。</w:t>
      </w:r>
    </w:p>
    <w:p w:rsidR="006406F0" w:rsidRPr="00430F78" w:rsidRDefault="006406F0" w:rsidP="00D3117A">
      <w:pPr>
        <w:pStyle w:val="a3"/>
        <w:numPr>
          <w:ilvl w:val="0"/>
          <w:numId w:val="9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其他本園區志工業務推展事宜。</w:t>
      </w:r>
    </w:p>
    <w:p w:rsidR="006406F0" w:rsidRPr="00430F78" w:rsidRDefault="006406F0" w:rsidP="00430F78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  <w:lang w:eastAsia="zh-CN"/>
        </w:rPr>
        <w:t> </w:t>
      </w: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正副</w:t>
      </w:r>
      <w:r w:rsidR="00B12FC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無法執行勤務之代理：</w:t>
      </w:r>
    </w:p>
    <w:p w:rsidR="006406F0" w:rsidRPr="00777AAE" w:rsidRDefault="00B12FC5" w:rsidP="000D2105">
      <w:pPr>
        <w:pStyle w:val="a3"/>
        <w:numPr>
          <w:ilvl w:val="0"/>
          <w:numId w:val="4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於任期內因故無法執行勤務時，由副</w:t>
      </w: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代理。</w:t>
      </w:r>
    </w:p>
    <w:p w:rsidR="00430F78" w:rsidRDefault="006406F0" w:rsidP="000D2105">
      <w:pPr>
        <w:pStyle w:val="a3"/>
        <w:numPr>
          <w:ilvl w:val="0"/>
          <w:numId w:val="4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副</w:t>
      </w:r>
      <w:r w:rsidR="00B12FC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於任期內因故無法執行勤務時，由</w:t>
      </w:r>
      <w:r w:rsidR="00B12FC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指派一人代理。</w:t>
      </w:r>
    </w:p>
    <w:p w:rsidR="006406F0" w:rsidRPr="000D2105" w:rsidRDefault="00B12FC5" w:rsidP="006406F0">
      <w:pPr>
        <w:pStyle w:val="a3"/>
        <w:numPr>
          <w:ilvl w:val="0"/>
          <w:numId w:val="4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lastRenderedPageBreak/>
        <w:t>組長</w:t>
      </w:r>
      <w:r w:rsidR="006406F0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與副</w:t>
      </w: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組長</w:t>
      </w:r>
      <w:r w:rsidR="006406F0" w:rsidRPr="00430F78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於任期內同時因故無法執行勤務時，由本園區指定合適人選代理至此任期結束。</w:t>
      </w:r>
    </w:p>
    <w:p w:rsidR="006406F0" w:rsidRPr="00777AAE" w:rsidRDefault="006406F0" w:rsidP="000D2105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  <w:lang w:eastAsia="zh-CN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  <w:lang w:eastAsia="zh-CN"/>
        </w:rPr>
        <w:t>服勤時間：</w:t>
      </w:r>
    </w:p>
    <w:p w:rsidR="006406F0" w:rsidRPr="00777AAE" w:rsidRDefault="006406F0" w:rsidP="000D2105">
      <w:pPr>
        <w:pStyle w:val="a3"/>
        <w:numPr>
          <w:ilvl w:val="0"/>
          <w:numId w:val="5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周三至周日09：30～1</w:t>
      </w:r>
      <w:r w:rsidRPr="00777AAE"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  <w:t>6</w:t>
      </w: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：00。</w:t>
      </w:r>
    </w:p>
    <w:p w:rsidR="006406F0" w:rsidRPr="00777AAE" w:rsidRDefault="006406F0" w:rsidP="000D2105">
      <w:pPr>
        <w:pStyle w:val="a3"/>
        <w:numPr>
          <w:ilvl w:val="0"/>
          <w:numId w:val="5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上午班之服勤時間為上午09：30～11：30，服勤時數2小時。</w:t>
      </w:r>
    </w:p>
    <w:p w:rsidR="006406F0" w:rsidRPr="00777AAE" w:rsidRDefault="006406F0" w:rsidP="000D2105">
      <w:pPr>
        <w:pStyle w:val="a3"/>
        <w:numPr>
          <w:ilvl w:val="0"/>
          <w:numId w:val="5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下午班之服勤時間為下午14：00～1</w:t>
      </w:r>
      <w:r w:rsidRPr="00777AAE"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  <w:t>6</w:t>
      </w: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：00，服勤時數2小時。 </w:t>
      </w:r>
    </w:p>
    <w:p w:rsidR="006406F0" w:rsidRPr="00777AAE" w:rsidRDefault="006406F0" w:rsidP="000D2105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  <w:lang w:eastAsia="zh-CN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  <w:lang w:eastAsia="zh-CN"/>
        </w:rPr>
        <w:t>服勤規定：</w:t>
      </w:r>
    </w:p>
    <w:p w:rsidR="006406F0" w:rsidRPr="00777AAE" w:rsidRDefault="006406F0" w:rsidP="000D2105">
      <w:pPr>
        <w:pStyle w:val="a3"/>
        <w:numPr>
          <w:ilvl w:val="0"/>
          <w:numId w:val="6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志工每月服勤不得少於6小時；每年服勤不得少於80小時。</w:t>
      </w:r>
    </w:p>
    <w:p w:rsidR="006406F0" w:rsidRPr="00777AAE" w:rsidRDefault="006406F0" w:rsidP="000D2105">
      <w:pPr>
        <w:pStyle w:val="a3"/>
        <w:numPr>
          <w:ilvl w:val="0"/>
          <w:numId w:val="6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志工應於服勤時間前10分鐘至本園區簽到，並參閱排班表或接受本園區臨時指派業務；執勤結束時簽退。</w:t>
      </w:r>
    </w:p>
    <w:p w:rsidR="006406F0" w:rsidRPr="00777AAE" w:rsidRDefault="006406F0" w:rsidP="000D2105">
      <w:pPr>
        <w:pStyle w:val="a3"/>
        <w:numPr>
          <w:ilvl w:val="0"/>
          <w:numId w:val="6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不遲到，不早退；當日服勤遲到或早退超過30分鐘以上者，當日服勤時數予以減半計算。</w:t>
      </w:r>
    </w:p>
    <w:p w:rsidR="006406F0" w:rsidRPr="00777AAE" w:rsidRDefault="006406F0" w:rsidP="000D2105">
      <w:pPr>
        <w:pStyle w:val="a3"/>
        <w:numPr>
          <w:ilvl w:val="0"/>
          <w:numId w:val="6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因事無法出勤時，應先行請假，事假應最遲3天前通知志工隊幹部或志工督導。</w:t>
      </w:r>
    </w:p>
    <w:p w:rsidR="006406F0" w:rsidRPr="00777AAE" w:rsidRDefault="006406F0" w:rsidP="000D2105">
      <w:pPr>
        <w:pStyle w:val="a3"/>
        <w:numPr>
          <w:ilvl w:val="0"/>
          <w:numId w:val="6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當日未排班而臨時來本園區服勤者，當日服勤時數將不予計算。</w:t>
      </w:r>
    </w:p>
    <w:p w:rsidR="006406F0" w:rsidRPr="00777AAE" w:rsidRDefault="006406F0" w:rsidP="000D2105">
      <w:pPr>
        <w:pStyle w:val="a3"/>
        <w:numPr>
          <w:ilvl w:val="0"/>
          <w:numId w:val="6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服勤時，應穿著本園區指定之服裝並配帶本園區識別證，隨時面帶微笑，保持親切之服務態度。</w:t>
      </w:r>
    </w:p>
    <w:p w:rsidR="006406F0" w:rsidRPr="00777AAE" w:rsidRDefault="006406F0" w:rsidP="000D2105">
      <w:pPr>
        <w:pStyle w:val="a3"/>
        <w:numPr>
          <w:ilvl w:val="0"/>
          <w:numId w:val="6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服勤時，態度和藹，儀表端莊，謹守崗位;不吸煙，不飲酒，不嚼食檳榔;遇緊急事件或突發狀況時，立即通知本園區處理。</w:t>
      </w:r>
    </w:p>
    <w:p w:rsidR="006406F0" w:rsidRPr="00777AAE" w:rsidRDefault="000D2105" w:rsidP="000D2105">
      <w:pPr>
        <w:pStyle w:val="a3"/>
        <w:numPr>
          <w:ilvl w:val="0"/>
          <w:numId w:val="6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皆須參與</w:t>
      </w:r>
      <w:r w:rsidR="006406F0"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每年召開一次志工大會。</w:t>
      </w:r>
    </w:p>
    <w:p w:rsidR="006406F0" w:rsidRPr="00777AAE" w:rsidRDefault="006406F0" w:rsidP="000D2105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  <w:lang w:eastAsia="zh-CN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  <w:lang w:eastAsia="zh-CN"/>
        </w:rPr>
        <w:t>志工考核：</w:t>
      </w:r>
    </w:p>
    <w:p w:rsidR="006406F0" w:rsidRPr="000D2105" w:rsidRDefault="006406F0" w:rsidP="000D2105">
      <w:pPr>
        <w:pStyle w:val="a3"/>
        <w:numPr>
          <w:ilvl w:val="0"/>
          <w:numId w:val="7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志工於服勤時間，凡有怠忽職守、品行不端、行為不檢、違反本園區相關規定，有損及本園區聲譽者，經查屬實者得視情節輕重撤銷志工身分，甚或追究其法律責任。</w:t>
      </w:r>
    </w:p>
    <w:p w:rsidR="006406F0" w:rsidRPr="00777AAE" w:rsidRDefault="006406F0" w:rsidP="000D2105">
      <w:pPr>
        <w:pStyle w:val="a3"/>
        <w:numPr>
          <w:ilvl w:val="0"/>
          <w:numId w:val="7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無故未到者，每年次數累計達五次(含五次) 以上者，解除志工身份。</w:t>
      </w:r>
    </w:p>
    <w:p w:rsidR="000D2105" w:rsidRDefault="000D2105" w:rsidP="000D2105">
      <w:pPr>
        <w:pStyle w:val="a3"/>
        <w:numPr>
          <w:ilvl w:val="0"/>
          <w:numId w:val="7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志工因故無法繼續服務(時間長達1個月以上)時，最遲應於14天前向本園區，辦理資格保留或離職手續。</w:t>
      </w:r>
    </w:p>
    <w:p w:rsidR="006406F0" w:rsidRPr="00777AAE" w:rsidRDefault="006406F0" w:rsidP="000D2105">
      <w:pPr>
        <w:pStyle w:val="a3"/>
        <w:numPr>
          <w:ilvl w:val="0"/>
          <w:numId w:val="7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每年6月及1</w:t>
      </w:r>
      <w:r w:rsidRPr="00777AAE"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  <w:t>2</w:t>
      </w: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月經幹部會議評估志工執勤狀況，如全年服勤率、專業訓練時數或在職訓練、平時考核，經評估不適任者得暫停或解除其志工身分。</w:t>
      </w:r>
    </w:p>
    <w:p w:rsidR="000D2105" w:rsidRDefault="006406F0" w:rsidP="000D2105">
      <w:pPr>
        <w:pStyle w:val="a3"/>
        <w:numPr>
          <w:ilvl w:val="0"/>
          <w:numId w:val="7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lastRenderedPageBreak/>
        <w:t>每年11月</w:t>
      </w:r>
      <w:r w:rsid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由志工隊幹部與志工督導</w:t>
      </w:r>
      <w:r w:rsidR="000D2105"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考核</w:t>
      </w:r>
      <w:r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當年度之</w:t>
      </w:r>
      <w:r w:rsid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執勤表現</w:t>
      </w:r>
      <w:r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，以全年服勤率、專業或在職訓練時數、特殊貢獻(如獎狀、證照取得)，進行年度表揚。</w:t>
      </w:r>
    </w:p>
    <w:p w:rsidR="000D2105" w:rsidRPr="000D2105" w:rsidRDefault="000D2105" w:rsidP="000D2105">
      <w:pPr>
        <w:pStyle w:val="a3"/>
        <w:numPr>
          <w:ilvl w:val="0"/>
          <w:numId w:val="7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暫停志工身分不得超過一年，逾期者解除志工身分。</w:t>
      </w:r>
    </w:p>
    <w:p w:rsidR="006406F0" w:rsidRPr="000D2105" w:rsidRDefault="000D2105" w:rsidP="000D2105">
      <w:pPr>
        <w:pStyle w:val="a3"/>
        <w:numPr>
          <w:ilvl w:val="0"/>
          <w:numId w:val="7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志工服務期間中途離職，必須繳回識別證及志工背心。</w:t>
      </w:r>
    </w:p>
    <w:p w:rsidR="006406F0" w:rsidRPr="000D2105" w:rsidRDefault="006406F0" w:rsidP="000D2105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  <w:lang w:eastAsia="zh-CN"/>
        </w:rPr>
      </w:pPr>
      <w:r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本園區志工為無給職，為肯定志工之奉獻，擔任志工期間之福利如下：</w:t>
      </w:r>
    </w:p>
    <w:p w:rsidR="006406F0" w:rsidRPr="00777AAE" w:rsidRDefault="006406F0" w:rsidP="000D2105">
      <w:pPr>
        <w:pStyle w:val="a3"/>
        <w:numPr>
          <w:ilvl w:val="0"/>
          <w:numId w:val="8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參與本園區舉辦之志工聯誼、館際交流、訓練研習等活動，以增進</w:t>
      </w:r>
      <w:r w:rsidR="000D2105"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經驗分享</w:t>
      </w:r>
      <w:r w:rsid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學習</w:t>
      </w: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與</w:t>
      </w:r>
      <w:r w:rsidR="000D2105"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情感交流</w:t>
      </w: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之機會。</w:t>
      </w:r>
    </w:p>
    <w:p w:rsidR="006406F0" w:rsidRPr="00777AAE" w:rsidRDefault="006406F0" w:rsidP="000D2105">
      <w:pPr>
        <w:pStyle w:val="a3"/>
        <w:numPr>
          <w:ilvl w:val="0"/>
          <w:numId w:val="8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依服勤狀況，本園區</w:t>
      </w:r>
      <w:r w:rsid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志工督導得選派志工參加與</w:t>
      </w: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相關機構所主辦各項研習及服務活動。</w:t>
      </w:r>
    </w:p>
    <w:p w:rsidR="000D2105" w:rsidRDefault="006406F0" w:rsidP="000D2105">
      <w:pPr>
        <w:pStyle w:val="a3"/>
        <w:numPr>
          <w:ilvl w:val="0"/>
          <w:numId w:val="8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服務績優之志工得由本園區予以公開表揚或報請上級機關、就讀學校或服務單位，予</w:t>
      </w:r>
      <w:r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以獎勵。</w:t>
      </w:r>
    </w:p>
    <w:p w:rsidR="006406F0" w:rsidRPr="000D2105" w:rsidRDefault="006406F0" w:rsidP="000D2105">
      <w:pPr>
        <w:pStyle w:val="a3"/>
        <w:numPr>
          <w:ilvl w:val="0"/>
          <w:numId w:val="8"/>
        </w:numPr>
        <w:shd w:val="clear" w:color="auto" w:fill="FFFFFF"/>
        <w:spacing w:beforeLines="50" w:before="180" w:afterLines="50" w:after="180"/>
        <w:ind w:leftChars="0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0D2105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志工服勤往返本園區及在園內期間，皆享有團體意外事故保險。</w:t>
      </w:r>
    </w:p>
    <w:p w:rsidR="006406F0" w:rsidRPr="000D2105" w:rsidRDefault="006406F0" w:rsidP="000D2105">
      <w:pPr>
        <w:pStyle w:val="a3"/>
        <w:numPr>
          <w:ilvl w:val="0"/>
          <w:numId w:val="2"/>
        </w:numPr>
        <w:shd w:val="clear" w:color="auto" w:fill="FFFFFF"/>
        <w:spacing w:beforeLines="50" w:before="180" w:afterLines="50" w:after="180"/>
        <w:ind w:leftChars="0" w:left="709" w:hanging="709"/>
        <w:rPr>
          <w:rFonts w:ascii="標楷體" w:hAnsi="標楷體" w:cs="新細明體"/>
          <w:color w:val="000000"/>
          <w:kern w:val="0"/>
          <w:sz w:val="24"/>
          <w:szCs w:val="24"/>
          <w:shd w:val="clear" w:color="auto" w:fill="FFFFFF"/>
        </w:rPr>
      </w:pPr>
      <w:r w:rsidRPr="00777AAE">
        <w:rPr>
          <w:rFonts w:ascii="標楷體" w:hAnsi="標楷體" w:cs="新細明體" w:hint="eastAsia"/>
          <w:color w:val="000000"/>
          <w:kern w:val="0"/>
          <w:sz w:val="24"/>
          <w:szCs w:val="24"/>
          <w:shd w:val="clear" w:color="auto" w:fill="FFFFFF"/>
        </w:rPr>
        <w:t>本要點經核定後實施，修正時亦同；如有未盡事宜，得檢討修正之。</w:t>
      </w:r>
    </w:p>
    <w:p w:rsidR="006406F0" w:rsidRPr="00777AAE" w:rsidRDefault="006406F0" w:rsidP="006406F0">
      <w:pPr>
        <w:spacing w:beforeLines="50" w:before="180" w:afterLines="50" w:after="180"/>
        <w:rPr>
          <w:rFonts w:ascii="標楷體" w:hAnsi="標楷體"/>
          <w:sz w:val="24"/>
          <w:szCs w:val="24"/>
        </w:rPr>
      </w:pPr>
    </w:p>
    <w:p w:rsidR="00F72458" w:rsidRDefault="00F72458" w:rsidP="006406F0"/>
    <w:p w:rsidR="00430F78" w:rsidRDefault="00430F78" w:rsidP="006406F0"/>
    <w:sectPr w:rsidR="00430F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18" w:rsidRDefault="001E5918" w:rsidP="0027375E">
      <w:pPr>
        <w:spacing w:line="240" w:lineRule="auto"/>
      </w:pPr>
      <w:r>
        <w:separator/>
      </w:r>
    </w:p>
  </w:endnote>
  <w:endnote w:type="continuationSeparator" w:id="0">
    <w:p w:rsidR="001E5918" w:rsidRDefault="001E5918" w:rsidP="00273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18" w:rsidRDefault="001E5918" w:rsidP="0027375E">
      <w:pPr>
        <w:spacing w:line="240" w:lineRule="auto"/>
      </w:pPr>
      <w:r>
        <w:separator/>
      </w:r>
    </w:p>
  </w:footnote>
  <w:footnote w:type="continuationSeparator" w:id="0">
    <w:p w:rsidR="001E5918" w:rsidRDefault="001E5918" w:rsidP="002737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941"/>
    <w:multiLevelType w:val="hybridMultilevel"/>
    <w:tmpl w:val="E968E52E"/>
    <w:lvl w:ilvl="0" w:tplc="7A2C75B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31D"/>
    <w:multiLevelType w:val="hybridMultilevel"/>
    <w:tmpl w:val="187480EC"/>
    <w:lvl w:ilvl="0" w:tplc="0409000F">
      <w:start w:val="1"/>
      <w:numFmt w:val="decimal"/>
      <w:lvlText w:val="%1."/>
      <w:lvlJc w:val="left"/>
      <w:pPr>
        <w:ind w:left="19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F3C2777"/>
    <w:multiLevelType w:val="hybridMultilevel"/>
    <w:tmpl w:val="5DFC0F0C"/>
    <w:lvl w:ilvl="0" w:tplc="92BA8E3E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CBA11F3"/>
    <w:multiLevelType w:val="hybridMultilevel"/>
    <w:tmpl w:val="5DFC0F0C"/>
    <w:lvl w:ilvl="0" w:tplc="92BA8E3E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4564480C"/>
    <w:multiLevelType w:val="hybridMultilevel"/>
    <w:tmpl w:val="5DFC0F0C"/>
    <w:lvl w:ilvl="0" w:tplc="92BA8E3E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49F61AFC"/>
    <w:multiLevelType w:val="hybridMultilevel"/>
    <w:tmpl w:val="5DFC0F0C"/>
    <w:lvl w:ilvl="0" w:tplc="92BA8E3E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ABA1560"/>
    <w:multiLevelType w:val="hybridMultilevel"/>
    <w:tmpl w:val="5DFC0F0C"/>
    <w:lvl w:ilvl="0" w:tplc="92BA8E3E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4BC63BDD"/>
    <w:multiLevelType w:val="hybridMultilevel"/>
    <w:tmpl w:val="5DFC0F0C"/>
    <w:lvl w:ilvl="0" w:tplc="92BA8E3E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6EA46AAA"/>
    <w:multiLevelType w:val="multilevel"/>
    <w:tmpl w:val="6EA46AAA"/>
    <w:lvl w:ilvl="0">
      <w:start w:val="1"/>
      <w:numFmt w:val="taiwaneseCountingThousand"/>
      <w:lvlText w:val="%1、"/>
      <w:lvlJc w:val="left"/>
      <w:pPr>
        <w:ind w:left="1193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73" w:hanging="480"/>
      </w:pPr>
    </w:lvl>
    <w:lvl w:ilvl="2">
      <w:start w:val="1"/>
      <w:numFmt w:val="lowerRoman"/>
      <w:lvlText w:val="%3."/>
      <w:lvlJc w:val="right"/>
      <w:pPr>
        <w:ind w:left="2153" w:hanging="480"/>
      </w:pPr>
    </w:lvl>
    <w:lvl w:ilvl="3">
      <w:start w:val="1"/>
      <w:numFmt w:val="decimal"/>
      <w:lvlText w:val="%4."/>
      <w:lvlJc w:val="left"/>
      <w:pPr>
        <w:ind w:left="2633" w:hanging="480"/>
      </w:pPr>
    </w:lvl>
    <w:lvl w:ilvl="4">
      <w:start w:val="1"/>
      <w:numFmt w:val="ideographTraditional"/>
      <w:lvlText w:val="%5、"/>
      <w:lvlJc w:val="left"/>
      <w:pPr>
        <w:ind w:left="3113" w:hanging="480"/>
      </w:pPr>
    </w:lvl>
    <w:lvl w:ilvl="5">
      <w:start w:val="1"/>
      <w:numFmt w:val="lowerRoman"/>
      <w:lvlText w:val="%6."/>
      <w:lvlJc w:val="right"/>
      <w:pPr>
        <w:ind w:left="3593" w:hanging="480"/>
      </w:pPr>
    </w:lvl>
    <w:lvl w:ilvl="6">
      <w:start w:val="1"/>
      <w:numFmt w:val="decimal"/>
      <w:lvlText w:val="%7."/>
      <w:lvlJc w:val="left"/>
      <w:pPr>
        <w:ind w:left="4073" w:hanging="480"/>
      </w:pPr>
    </w:lvl>
    <w:lvl w:ilvl="7">
      <w:start w:val="1"/>
      <w:numFmt w:val="ideographTraditional"/>
      <w:lvlText w:val="%8、"/>
      <w:lvlJc w:val="left"/>
      <w:pPr>
        <w:ind w:left="4553" w:hanging="480"/>
      </w:pPr>
    </w:lvl>
    <w:lvl w:ilvl="8">
      <w:start w:val="1"/>
      <w:numFmt w:val="lowerRoman"/>
      <w:lvlText w:val="%9."/>
      <w:lvlJc w:val="right"/>
      <w:pPr>
        <w:ind w:left="5033" w:hanging="480"/>
      </w:pPr>
    </w:lvl>
  </w:abstractNum>
  <w:abstractNum w:abstractNumId="9" w15:restartNumberingAfterBreak="0">
    <w:nsid w:val="7E043836"/>
    <w:multiLevelType w:val="hybridMultilevel"/>
    <w:tmpl w:val="5DFC0F0C"/>
    <w:lvl w:ilvl="0" w:tplc="92BA8E3E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F0"/>
    <w:rsid w:val="000D2105"/>
    <w:rsid w:val="001E5918"/>
    <w:rsid w:val="0027375E"/>
    <w:rsid w:val="002C1608"/>
    <w:rsid w:val="00430F78"/>
    <w:rsid w:val="006406F0"/>
    <w:rsid w:val="00B12FC5"/>
    <w:rsid w:val="00D25314"/>
    <w:rsid w:val="00D3117A"/>
    <w:rsid w:val="00E34125"/>
    <w:rsid w:val="00F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1AC37-ABDF-4A5A-8A73-A258A7D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F0"/>
    <w:pPr>
      <w:spacing w:line="0" w:lineRule="atLeast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06F0"/>
    <w:pPr>
      <w:ind w:leftChars="200" w:left="480"/>
    </w:pPr>
  </w:style>
  <w:style w:type="character" w:customStyle="1" w:styleId="a4">
    <w:name w:val="清單段落 字元"/>
    <w:link w:val="a3"/>
    <w:uiPriority w:val="34"/>
    <w:qFormat/>
    <w:rsid w:val="006406F0"/>
    <w:rPr>
      <w:rFonts w:ascii="Times New Roman" w:eastAsia="標楷體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27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375E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375E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吳玟潔</dc:creator>
  <cp:keywords/>
  <dc:description/>
  <cp:lastModifiedBy>吳玟潔</cp:lastModifiedBy>
  <cp:revision>12</cp:revision>
  <dcterms:created xsi:type="dcterms:W3CDTF">2020-09-25T08:38:00Z</dcterms:created>
  <dcterms:modified xsi:type="dcterms:W3CDTF">2020-09-30T05:29:00Z</dcterms:modified>
</cp:coreProperties>
</file>