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F5" w:rsidRDefault="00BD16F5" w:rsidP="001B057E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noProof/>
          <w:color w:val="FF0000"/>
          <w:sz w:val="32"/>
          <w:szCs w:val="32"/>
        </w:rPr>
      </w:pPr>
      <w:r w:rsidRPr="00BD16F5">
        <w:rPr>
          <w:rFonts w:ascii="微軟正黑體" w:eastAsia="微軟正黑體" w:hAnsi="微軟正黑體" w:hint="eastAsia"/>
          <w:noProof/>
          <w:color w:val="FF0000"/>
          <w:sz w:val="32"/>
          <w:szCs w:val="32"/>
        </w:rPr>
        <w:t>責任執行:家樂福旅行社國旅部 07-8150600登記交通部觀光局5616</w:t>
      </w:r>
    </w:p>
    <w:p w:rsidR="00824D92" w:rsidRPr="00487C8C" w:rsidRDefault="00234410" w:rsidP="00B87C4F">
      <w:pPr>
        <w:tabs>
          <w:tab w:val="left" w:pos="2552"/>
          <w:tab w:val="left" w:pos="9781"/>
        </w:tabs>
        <w:adjustRightInd w:val="0"/>
        <w:snapToGrid w:val="0"/>
        <w:ind w:right="282"/>
        <w:jc w:val="center"/>
        <w:rPr>
          <w:rFonts w:ascii="微軟正黑體" w:eastAsia="微軟正黑體" w:hAnsi="微軟正黑體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【</w:t>
      </w:r>
      <w:proofErr w:type="gramEnd"/>
      <w:r w:rsidR="00AC41A3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旅遊</w:t>
      </w:r>
      <w:r w:rsidR="00B87C4F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.愛南瀛</w:t>
      </w:r>
      <w:proofErr w:type="gramStart"/>
      <w:r w:rsidR="00CF490D" w:rsidRPr="00CF490D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】</w:t>
      </w:r>
      <w:proofErr w:type="gramEnd"/>
      <w:r w:rsidR="00BD51E3" w:rsidRPr="00EA2197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●</w:t>
      </w:r>
      <w:r w:rsidR="00D42D58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「</w:t>
      </w:r>
      <w:r w:rsidR="00A539EC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一</w:t>
      </w:r>
      <w:r w:rsidR="00B87C4F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秒穿越荷據時代</w:t>
      </w:r>
      <w:r w:rsidR="002C5CE2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」</w:t>
      </w:r>
      <w:r w:rsidR="00B87C4F" w:rsidRPr="00B87C4F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穿越劇</w:t>
      </w:r>
    </w:p>
    <w:p w:rsidR="00647F55" w:rsidRDefault="00A539EC" w:rsidP="001B057E">
      <w:pPr>
        <w:tabs>
          <w:tab w:val="left" w:pos="9781"/>
        </w:tabs>
        <w:adjustRightInd w:val="0"/>
        <w:snapToGrid w:val="0"/>
        <w:ind w:right="282"/>
        <w:jc w:val="center"/>
        <w:rPr>
          <w:rFonts w:ascii="微軟正黑體" w:eastAsia="微軟正黑體" w:hAnsi="微軟正黑體" w:hint="eastAsia"/>
          <w:b/>
          <w:noProof/>
          <w:sz w:val="52"/>
          <w:szCs w:val="52"/>
          <w:shd w:val="pct15" w:color="auto" w:fill="FFFFFF"/>
        </w:rPr>
      </w:pPr>
      <w:r w:rsidRPr="00A539EC">
        <w:rPr>
          <w:rFonts w:ascii="微軟正黑體" w:eastAsia="微軟正黑體" w:hAnsi="微軟正黑體" w:hint="eastAsia"/>
          <w:sz w:val="48"/>
          <w:szCs w:val="48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109</w:t>
      </w:r>
      <w:proofErr w:type="gramStart"/>
      <w:r w:rsidRPr="00A539EC">
        <w:rPr>
          <w:rFonts w:ascii="微軟正黑體" w:eastAsia="微軟正黑體" w:hAnsi="微軟正黑體" w:hint="eastAsia"/>
          <w:sz w:val="48"/>
          <w:szCs w:val="48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多扶旅行</w:t>
      </w:r>
      <w:proofErr w:type="gramEnd"/>
      <w:r w:rsidRPr="00A539EC">
        <w:rPr>
          <w:rFonts w:ascii="微軟正黑體" w:eastAsia="微軟正黑體" w:hAnsi="微軟正黑體" w:hint="eastAsia"/>
          <w:sz w:val="48"/>
          <w:szCs w:val="48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提案</w:t>
      </w:r>
      <w:proofErr w:type="gramStart"/>
      <w:r w:rsidR="00824D92" w:rsidRPr="00A539EC">
        <w:rPr>
          <w:rFonts w:ascii="微軟正黑體" w:eastAsia="微軟正黑體" w:hAnsi="微軟正黑體" w:hint="eastAsia"/>
          <w:b/>
          <w:sz w:val="52"/>
          <w:szCs w:val="52"/>
          <w:highlight w:val="cyan"/>
          <w:shd w:val="pct15" w:color="auto" w:fill="FFFFFF"/>
        </w:rPr>
        <w:t>｜</w:t>
      </w:r>
      <w:proofErr w:type="gramEnd"/>
      <w:r w:rsidRPr="00A539EC">
        <w:rPr>
          <w:rFonts w:ascii="微軟正黑體" w:eastAsia="微軟正黑體" w:hAnsi="微軟正黑體" w:hint="eastAsia"/>
          <w:b/>
          <w:sz w:val="52"/>
          <w:szCs w:val="52"/>
          <w:highlight w:val="cyan"/>
          <w:shd w:val="pct15" w:color="auto" w:fill="FFFFFF"/>
        </w:rPr>
        <w:t>無障礙旅遊規劃、路線安心指南</w:t>
      </w:r>
    </w:p>
    <w:p w:rsidR="009963AF" w:rsidRPr="00B87C4F" w:rsidRDefault="00B87C4F" w:rsidP="00BC2C3E">
      <w:pPr>
        <w:tabs>
          <w:tab w:val="left" w:pos="9781"/>
        </w:tabs>
        <w:adjustRightInd w:val="0"/>
        <w:snapToGrid w:val="0"/>
        <w:spacing w:line="500" w:lineRule="exact"/>
        <w:ind w:right="284"/>
        <w:rPr>
          <w:rFonts w:ascii="微軟正黑體" w:eastAsia="微軟正黑體" w:hAnsi="微軟正黑體"/>
          <w:b/>
          <w:sz w:val="52"/>
          <w:szCs w:val="52"/>
          <w:shd w:val="pct15" w:color="auto" w:fill="FFFFFF"/>
        </w:rPr>
      </w:pPr>
      <w:r>
        <w:rPr>
          <w:rFonts w:ascii="微軟正黑體" w:eastAsia="微軟正黑體" w:hAnsi="微軟正黑體"/>
          <w:b/>
          <w:noProof/>
          <w:sz w:val="52"/>
          <w:szCs w:val="52"/>
          <w:shd w:val="pct15" w:color="auto" w:fill="FFFFFF"/>
        </w:rPr>
        <w:drawing>
          <wp:anchor distT="0" distB="0" distL="114300" distR="114300" simplePos="0" relativeHeight="251659264" behindDoc="1" locked="0" layoutInCell="1" allowOverlap="1" wp14:anchorId="720E487D" wp14:editId="28FFDE12">
            <wp:simplePos x="0" y="0"/>
            <wp:positionH relativeFrom="column">
              <wp:posOffset>17145</wp:posOffset>
            </wp:positionH>
            <wp:positionV relativeFrom="paragraph">
              <wp:posOffset>177165</wp:posOffset>
            </wp:positionV>
            <wp:extent cx="4863465" cy="5240020"/>
            <wp:effectExtent l="0" t="0" r="0" b="0"/>
            <wp:wrapTight wrapText="bothSides">
              <wp:wrapPolygon edited="0">
                <wp:start x="0" y="0"/>
                <wp:lineTo x="0" y="21516"/>
                <wp:lineTo x="21490" y="21516"/>
                <wp:lineTo x="21490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-10-02-22-36-34-09_mh1570028216474_meitu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465" cy="524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AF" w:rsidRPr="00F50C03">
        <w:rPr>
          <w:rFonts w:ascii="標楷體" w:eastAsia="標楷體" w:hAnsi="標楷體" w:hint="eastAsia"/>
          <w:b/>
          <w:color w:val="592A03"/>
          <w:sz w:val="44"/>
          <w:szCs w:val="44"/>
        </w:rPr>
        <w:t>行程:出發~</w:t>
      </w:r>
      <w:r w:rsidR="00BC2C3E">
        <w:rPr>
          <w:rFonts w:ascii="標楷體" w:eastAsia="標楷體" w:hAnsi="標楷體"/>
          <w:b/>
          <w:color w:val="592A03"/>
          <w:sz w:val="44"/>
          <w:szCs w:val="44"/>
        </w:rPr>
        <w:fldChar w:fldCharType="begin"/>
      </w:r>
      <w:r w:rsidR="00BC2C3E">
        <w:rPr>
          <w:rFonts w:ascii="標楷體" w:eastAsia="標楷體" w:hAnsi="標楷體"/>
          <w:b/>
          <w:color w:val="592A03"/>
          <w:sz w:val="44"/>
          <w:szCs w:val="44"/>
        </w:rPr>
        <w:instrText xml:space="preserve"> </w:instrText>
      </w:r>
      <w:r w:rsidR="00BC2C3E">
        <w:rPr>
          <w:rFonts w:ascii="標楷體" w:eastAsia="標楷體" w:hAnsi="標楷體" w:hint="eastAsia"/>
          <w:b/>
          <w:color w:val="592A03"/>
          <w:sz w:val="44"/>
          <w:szCs w:val="44"/>
        </w:rPr>
        <w:instrText>eq \o\ac(</w:instrText>
      </w:r>
      <w:r w:rsidR="00BC2C3E" w:rsidRPr="00BC2C3E">
        <w:rPr>
          <w:rFonts w:ascii="標楷體" w:eastAsia="標楷體" w:hAnsi="標楷體" w:hint="eastAsia"/>
          <w:b/>
          <w:color w:val="592A03"/>
          <w:position w:val="-8"/>
          <w:sz w:val="66"/>
          <w:szCs w:val="44"/>
        </w:rPr>
        <w:instrText>○</w:instrText>
      </w:r>
      <w:r w:rsidR="00BC2C3E">
        <w:rPr>
          <w:rFonts w:ascii="標楷體" w:eastAsia="標楷體" w:hAnsi="標楷體" w:hint="eastAsia"/>
          <w:b/>
          <w:color w:val="592A03"/>
          <w:sz w:val="44"/>
          <w:szCs w:val="44"/>
        </w:rPr>
        <w:instrText>,新)</w:instrText>
      </w:r>
      <w:r w:rsidR="00BC2C3E">
        <w:rPr>
          <w:rFonts w:ascii="標楷體" w:eastAsia="標楷體" w:hAnsi="標楷體"/>
          <w:b/>
          <w:color w:val="592A03"/>
          <w:sz w:val="44"/>
          <w:szCs w:val="44"/>
        </w:rPr>
        <w:fldChar w:fldCharType="end"/>
      </w:r>
      <w:r w:rsidR="00BC2C3E">
        <w:rPr>
          <w:rFonts w:ascii="標楷體" w:eastAsia="標楷體" w:hAnsi="標楷體"/>
          <w:b/>
          <w:color w:val="592A03"/>
          <w:sz w:val="44"/>
          <w:szCs w:val="44"/>
        </w:rPr>
        <w:fldChar w:fldCharType="begin"/>
      </w:r>
      <w:r w:rsidR="00BC2C3E">
        <w:rPr>
          <w:rFonts w:ascii="標楷體" w:eastAsia="標楷體" w:hAnsi="標楷體"/>
          <w:b/>
          <w:color w:val="592A03"/>
          <w:sz w:val="44"/>
          <w:szCs w:val="44"/>
        </w:rPr>
        <w:instrText xml:space="preserve"> </w:instrText>
      </w:r>
      <w:r w:rsidR="00BC2C3E">
        <w:rPr>
          <w:rFonts w:ascii="標楷體" w:eastAsia="標楷體" w:hAnsi="標楷體" w:hint="eastAsia"/>
          <w:b/>
          <w:color w:val="592A03"/>
          <w:sz w:val="44"/>
          <w:szCs w:val="44"/>
        </w:rPr>
        <w:instrText>eq \o\ac(</w:instrText>
      </w:r>
      <w:r w:rsidR="00BC2C3E" w:rsidRPr="00BC2C3E">
        <w:rPr>
          <w:rFonts w:ascii="標楷體" w:eastAsia="標楷體" w:hAnsi="標楷體" w:hint="eastAsia"/>
          <w:b/>
          <w:color w:val="592A03"/>
          <w:position w:val="-8"/>
          <w:sz w:val="66"/>
          <w:szCs w:val="44"/>
        </w:rPr>
        <w:instrText>○</w:instrText>
      </w:r>
      <w:r w:rsidR="00BC2C3E">
        <w:rPr>
          <w:rFonts w:ascii="標楷體" w:eastAsia="標楷體" w:hAnsi="標楷體" w:hint="eastAsia"/>
          <w:b/>
          <w:color w:val="592A03"/>
          <w:sz w:val="44"/>
          <w:szCs w:val="44"/>
        </w:rPr>
        <w:instrText>,景)</w:instrText>
      </w:r>
      <w:r w:rsidR="00BC2C3E">
        <w:rPr>
          <w:rFonts w:ascii="標楷體" w:eastAsia="標楷體" w:hAnsi="標楷體"/>
          <w:b/>
          <w:color w:val="592A03"/>
          <w:sz w:val="44"/>
          <w:szCs w:val="44"/>
        </w:rPr>
        <w:fldChar w:fldCharType="end"/>
      </w:r>
      <w:r w:rsidR="00BC2C3E">
        <w:rPr>
          <w:rFonts w:ascii="標楷體" w:eastAsia="標楷體" w:hAnsi="標楷體"/>
          <w:b/>
          <w:color w:val="592A03"/>
          <w:sz w:val="44"/>
          <w:szCs w:val="44"/>
        </w:rPr>
        <w:fldChar w:fldCharType="begin"/>
      </w:r>
      <w:r w:rsidR="00BC2C3E">
        <w:rPr>
          <w:rFonts w:ascii="標楷體" w:eastAsia="標楷體" w:hAnsi="標楷體"/>
          <w:b/>
          <w:color w:val="592A03"/>
          <w:sz w:val="44"/>
          <w:szCs w:val="44"/>
        </w:rPr>
        <w:instrText xml:space="preserve"> </w:instrText>
      </w:r>
      <w:r w:rsidR="00BC2C3E">
        <w:rPr>
          <w:rFonts w:ascii="標楷體" w:eastAsia="標楷體" w:hAnsi="標楷體" w:hint="eastAsia"/>
          <w:b/>
          <w:color w:val="592A03"/>
          <w:sz w:val="44"/>
          <w:szCs w:val="44"/>
        </w:rPr>
        <w:instrText>eq \o\ac(</w:instrText>
      </w:r>
      <w:r w:rsidR="00BC2C3E" w:rsidRPr="00BC2C3E">
        <w:rPr>
          <w:rFonts w:ascii="標楷體" w:eastAsia="標楷體" w:hAnsi="標楷體" w:hint="eastAsia"/>
          <w:b/>
          <w:color w:val="592A03"/>
          <w:position w:val="-8"/>
          <w:sz w:val="66"/>
          <w:szCs w:val="44"/>
        </w:rPr>
        <w:instrText>○</w:instrText>
      </w:r>
      <w:r w:rsidR="00BC2C3E">
        <w:rPr>
          <w:rFonts w:ascii="標楷體" w:eastAsia="標楷體" w:hAnsi="標楷體" w:hint="eastAsia"/>
          <w:b/>
          <w:color w:val="592A03"/>
          <w:sz w:val="44"/>
          <w:szCs w:val="44"/>
        </w:rPr>
        <w:instrText>,點)</w:instrText>
      </w:r>
      <w:r w:rsidR="00BC2C3E">
        <w:rPr>
          <w:rFonts w:ascii="標楷體" w:eastAsia="標楷體" w:hAnsi="標楷體"/>
          <w:b/>
          <w:color w:val="592A03"/>
          <w:sz w:val="44"/>
          <w:szCs w:val="44"/>
        </w:rPr>
        <w:fldChar w:fldCharType="end"/>
      </w:r>
      <w:r w:rsidRPr="00B87C4F">
        <w:rPr>
          <w:rFonts w:ascii="標楷體" w:eastAsia="標楷體" w:hAnsi="標楷體" w:hint="eastAsia"/>
          <w:b/>
          <w:color w:val="FF0000"/>
          <w:sz w:val="44"/>
          <w:szCs w:val="44"/>
        </w:rPr>
        <w:t>台南山上水道花園</w:t>
      </w:r>
      <w:bookmarkStart w:id="0" w:name="_GoBack"/>
      <w:bookmarkEnd w:id="0"/>
      <w:r w:rsidR="009963AF" w:rsidRPr="00B87C4F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(</w:t>
      </w:r>
      <w:r w:rsidRPr="00B87C4F">
        <w:rPr>
          <w:rFonts w:ascii="標楷體" w:eastAsia="標楷體" w:hAnsi="標楷體" w:hint="eastAsia"/>
          <w:b/>
          <w:color w:val="984806" w:themeColor="accent6" w:themeShade="80"/>
          <w:sz w:val="32"/>
          <w:szCs w:val="32"/>
        </w:rPr>
        <w:t>真心覺得超好拍、好取景的歐洲城堡古蹟『原台南水道。淨水地區』清幽、隱密，讓人彷彿置身歐洲城堡般浪漫氣息啊～</w:t>
      </w:r>
      <w:r w:rsidR="009963AF" w:rsidRPr="00B87C4F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)</w:t>
      </w:r>
      <w:r w:rsidR="00BC2C3E" w:rsidRPr="00BC2C3E">
        <w:rPr>
          <w:rFonts w:ascii="標楷體" w:eastAsia="標楷體" w:hAnsi="標楷體" w:hint="eastAsia"/>
          <w:b/>
          <w:sz w:val="44"/>
          <w:szCs w:val="44"/>
        </w:rPr>
        <w:t>◆</w:t>
      </w:r>
      <w:r w:rsidR="00BC2C3E" w:rsidRPr="00BC2C3E">
        <w:rPr>
          <w:rFonts w:ascii="標楷體" w:eastAsia="標楷體" w:hAnsi="標楷體" w:hint="eastAsia"/>
          <w:b/>
          <w:sz w:val="32"/>
          <w:szCs w:val="32"/>
        </w:rPr>
        <w:t>補充行程</w:t>
      </w:r>
      <w:r w:rsidRPr="00BC2C3E">
        <w:rPr>
          <w:rFonts w:ascii="標楷體" w:eastAsia="標楷體" w:hAnsi="標楷體" w:hint="eastAsia"/>
          <w:b/>
          <w:sz w:val="32"/>
          <w:szCs w:val="32"/>
        </w:rPr>
        <w:t>周式蝦</w:t>
      </w:r>
      <w:proofErr w:type="gramStart"/>
      <w:r w:rsidRPr="00BC2C3E">
        <w:rPr>
          <w:rFonts w:ascii="標楷體" w:eastAsia="標楷體" w:hAnsi="標楷體" w:hint="eastAsia"/>
          <w:b/>
          <w:sz w:val="32"/>
          <w:szCs w:val="32"/>
        </w:rPr>
        <w:t>捲</w:t>
      </w:r>
      <w:proofErr w:type="gramEnd"/>
      <w:r w:rsidRPr="00BC2C3E">
        <w:rPr>
          <w:rFonts w:ascii="標楷體" w:eastAsia="標楷體" w:hAnsi="標楷體" w:hint="eastAsia"/>
          <w:b/>
          <w:sz w:val="32"/>
          <w:szCs w:val="32"/>
        </w:rPr>
        <w:t>【安平】周氏蝦</w:t>
      </w:r>
      <w:proofErr w:type="gramStart"/>
      <w:r w:rsidRPr="00BC2C3E">
        <w:rPr>
          <w:rFonts w:ascii="標楷體" w:eastAsia="標楷體" w:hAnsi="標楷體" w:hint="eastAsia"/>
          <w:b/>
          <w:sz w:val="32"/>
          <w:szCs w:val="32"/>
        </w:rPr>
        <w:t>捲</w:t>
      </w:r>
      <w:proofErr w:type="gramEnd"/>
      <w:r w:rsidRPr="00BC2C3E">
        <w:rPr>
          <w:rFonts w:ascii="標楷體" w:eastAsia="標楷體" w:hAnsi="標楷體" w:hint="eastAsia"/>
          <w:b/>
          <w:sz w:val="32"/>
          <w:szCs w:val="32"/>
        </w:rPr>
        <w:t>，最愛經典老字號美食。個人私心推薦*預約無障礙食堂</w:t>
      </w:r>
      <w:r w:rsidR="00BC2C3E" w:rsidRPr="00BC2C3E">
        <w:rPr>
          <w:rFonts w:ascii="標楷體" w:eastAsia="標楷體" w:hAnsi="標楷體" w:hint="eastAsia"/>
          <w:b/>
          <w:sz w:val="32"/>
          <w:szCs w:val="32"/>
        </w:rPr>
        <w:t>~</w:t>
      </w:r>
      <w:proofErr w:type="gramStart"/>
      <w:r w:rsidRPr="00B87C4F">
        <w:rPr>
          <w:rFonts w:ascii="標楷體" w:eastAsia="標楷體" w:hAnsi="標楷體" w:hint="eastAsia"/>
          <w:b/>
          <w:color w:val="FF0000"/>
          <w:sz w:val="44"/>
          <w:szCs w:val="44"/>
        </w:rPr>
        <w:t>子曰孔廟</w:t>
      </w:r>
      <w:proofErr w:type="gramEnd"/>
      <w:r w:rsidRPr="00B87C4F">
        <w:rPr>
          <w:rFonts w:ascii="標楷體" w:eastAsia="標楷體" w:hAnsi="標楷體" w:hint="eastAsia"/>
          <w:b/>
          <w:color w:val="984806" w:themeColor="accent6" w:themeShade="80"/>
          <w:sz w:val="32"/>
          <w:szCs w:val="32"/>
        </w:rPr>
        <w:t>(之乎者也導</w:t>
      </w:r>
      <w:proofErr w:type="gramStart"/>
      <w:r w:rsidRPr="00B87C4F">
        <w:rPr>
          <w:rFonts w:ascii="標楷體" w:eastAsia="標楷體" w:hAnsi="標楷體" w:hint="eastAsia"/>
          <w:b/>
          <w:color w:val="984806" w:themeColor="accent6" w:themeShade="80"/>
          <w:sz w:val="32"/>
          <w:szCs w:val="32"/>
        </w:rPr>
        <w:t>覽</w:t>
      </w:r>
      <w:proofErr w:type="gramEnd"/>
      <w:r w:rsidRPr="00B87C4F">
        <w:rPr>
          <w:rFonts w:ascii="標楷體" w:eastAsia="標楷體" w:hAnsi="標楷體" w:hint="eastAsia"/>
          <w:b/>
          <w:color w:val="984806" w:themeColor="accent6" w:themeShade="80"/>
          <w:sz w:val="32"/>
          <w:szCs w:val="32"/>
        </w:rPr>
        <w:t>解說一起念論語</w:t>
      </w:r>
      <w:r w:rsidR="00BC2C3E">
        <w:rPr>
          <w:rFonts w:ascii="標楷體" w:eastAsia="標楷體" w:hAnsi="標楷體" w:hint="eastAsia"/>
          <w:b/>
          <w:color w:val="984806" w:themeColor="accent6" w:themeShade="80"/>
          <w:sz w:val="32"/>
          <w:szCs w:val="32"/>
        </w:rPr>
        <w:t>!</w:t>
      </w:r>
      <w:r w:rsidR="00F2264D">
        <w:rPr>
          <w:rFonts w:ascii="標楷體" w:eastAsia="標楷體" w:hAnsi="標楷體" w:hint="eastAsia"/>
          <w:b/>
          <w:color w:val="984806" w:themeColor="accent6" w:themeShade="80"/>
          <w:sz w:val="32"/>
          <w:szCs w:val="32"/>
        </w:rPr>
        <w:t>~煮</w:t>
      </w:r>
      <w:proofErr w:type="gramStart"/>
      <w:r w:rsidR="00F2264D">
        <w:rPr>
          <w:rFonts w:ascii="標楷體" w:eastAsia="標楷體" w:hAnsi="標楷體" w:hint="eastAsia"/>
          <w:b/>
          <w:color w:val="984806" w:themeColor="accent6" w:themeShade="80"/>
          <w:sz w:val="32"/>
          <w:szCs w:val="32"/>
        </w:rPr>
        <w:t>椪</w:t>
      </w:r>
      <w:proofErr w:type="gramEnd"/>
      <w:r w:rsidR="00F2264D">
        <w:rPr>
          <w:rFonts w:ascii="標楷體" w:eastAsia="標楷體" w:hAnsi="標楷體" w:hint="eastAsia"/>
          <w:b/>
          <w:color w:val="984806" w:themeColor="accent6" w:themeShade="80"/>
          <w:sz w:val="32"/>
          <w:szCs w:val="32"/>
        </w:rPr>
        <w:t>糖體驗</w:t>
      </w:r>
      <w:r w:rsidRPr="00B87C4F">
        <w:rPr>
          <w:rFonts w:ascii="標楷體" w:eastAsia="標楷體" w:hAnsi="標楷體" w:hint="eastAsia"/>
          <w:b/>
          <w:color w:val="984806" w:themeColor="accent6" w:themeShade="80"/>
          <w:sz w:val="32"/>
          <w:szCs w:val="32"/>
        </w:rPr>
        <w:t>)</w:t>
      </w:r>
      <w:r w:rsidR="00BC2C3E" w:rsidRPr="00BC2C3E">
        <w:rPr>
          <w:rFonts w:hint="eastAsia"/>
        </w:rPr>
        <w:t xml:space="preserve"> </w:t>
      </w:r>
      <w:r w:rsidR="00BC2C3E" w:rsidRPr="00BC2C3E">
        <w:rPr>
          <w:rFonts w:ascii="標楷體" w:eastAsia="標楷體" w:hAnsi="標楷體" w:hint="eastAsia"/>
          <w:b/>
          <w:color w:val="FF0000"/>
          <w:sz w:val="44"/>
          <w:szCs w:val="44"/>
        </w:rPr>
        <w:t>紅毛樓-</w:t>
      </w:r>
      <w:proofErr w:type="gramStart"/>
      <w:r w:rsidR="00BC2C3E" w:rsidRPr="00BC2C3E">
        <w:rPr>
          <w:rFonts w:ascii="標楷體" w:eastAsia="標楷體" w:hAnsi="標楷體" w:hint="eastAsia"/>
          <w:b/>
          <w:color w:val="FF0000"/>
          <w:sz w:val="44"/>
          <w:szCs w:val="44"/>
        </w:rPr>
        <w:t>番仔樓</w:t>
      </w:r>
      <w:proofErr w:type="gramEnd"/>
      <w:r w:rsidR="00BC2C3E" w:rsidRPr="00BC2C3E">
        <w:rPr>
          <w:rFonts w:ascii="標楷體" w:eastAsia="標楷體" w:hAnsi="標楷體" w:hint="eastAsia"/>
          <w:b/>
          <w:color w:val="FF0000"/>
          <w:sz w:val="44"/>
          <w:szCs w:val="44"/>
        </w:rPr>
        <w:t>X安平古堡-熱蘭遮城</w:t>
      </w:r>
      <w:r w:rsidR="00BC2C3E" w:rsidRPr="00BC2C3E">
        <w:rPr>
          <w:rFonts w:ascii="標楷體" w:eastAsia="標楷體" w:hAnsi="標楷體"/>
          <w:b/>
          <w:color w:val="FF0000"/>
          <w:sz w:val="44"/>
          <w:szCs w:val="44"/>
        </w:rPr>
        <w:t>Orange</w:t>
      </w:r>
      <w:r w:rsidR="00BC2C3E" w:rsidRPr="00BC2C3E">
        <w:rPr>
          <w:rFonts w:ascii="標楷體" w:eastAsia="標楷體" w:hAnsi="標楷體" w:hint="eastAsia"/>
          <w:b/>
          <w:color w:val="984806" w:themeColor="accent6" w:themeShade="80"/>
          <w:sz w:val="32"/>
          <w:szCs w:val="32"/>
        </w:rPr>
        <w:t xml:space="preserve"> &lt;遊台南&gt;安平區.探訪府城古蹟:安平古堡,老街,劍獅</w:t>
      </w:r>
      <w:proofErr w:type="gramStart"/>
      <w:r w:rsidR="00BC2C3E" w:rsidRPr="00BC2C3E">
        <w:rPr>
          <w:rFonts w:ascii="標楷體" w:eastAsia="標楷體" w:hAnsi="標楷體" w:hint="eastAsia"/>
          <w:b/>
          <w:color w:val="984806" w:themeColor="accent6" w:themeShade="80"/>
          <w:sz w:val="32"/>
          <w:szCs w:val="32"/>
        </w:rPr>
        <w:t>埕</w:t>
      </w:r>
      <w:proofErr w:type="gramEnd"/>
      <w:r w:rsidR="00BC2C3E">
        <w:rPr>
          <w:rFonts w:ascii="標楷體" w:eastAsia="標楷體" w:hAnsi="標楷體" w:hint="eastAsia"/>
          <w:b/>
          <w:color w:val="984806" w:themeColor="accent6" w:themeShade="80"/>
          <w:sz w:val="32"/>
          <w:szCs w:val="32"/>
        </w:rPr>
        <w:t>(此路線由專業</w:t>
      </w:r>
      <w:proofErr w:type="gramStart"/>
      <w:r w:rsidR="00BC2C3E">
        <w:rPr>
          <w:rFonts w:ascii="標楷體" w:eastAsia="標楷體" w:hAnsi="標楷體" w:hint="eastAsia"/>
          <w:b/>
          <w:color w:val="984806" w:themeColor="accent6" w:themeShade="80"/>
          <w:sz w:val="32"/>
          <w:szCs w:val="32"/>
        </w:rPr>
        <w:t>司導依照</w:t>
      </w:r>
      <w:proofErr w:type="gramEnd"/>
      <w:r w:rsidR="00BC2C3E">
        <w:rPr>
          <w:rFonts w:ascii="標楷體" w:eastAsia="標楷體" w:hAnsi="標楷體" w:hint="eastAsia"/>
          <w:b/>
          <w:color w:val="984806" w:themeColor="accent6" w:themeShade="80"/>
          <w:sz w:val="32"/>
          <w:szCs w:val="32"/>
        </w:rPr>
        <w:t>旅客需求及現況人潮做自由溝通安排)</w:t>
      </w:r>
      <w:r w:rsidR="009963AF" w:rsidRPr="00F50C03">
        <w:rPr>
          <w:rFonts w:ascii="標楷體" w:eastAsia="標楷體" w:hAnsi="標楷體" w:hint="eastAsia"/>
          <w:b/>
          <w:color w:val="592A03"/>
          <w:sz w:val="44"/>
          <w:szCs w:val="44"/>
        </w:rPr>
        <w:t>回程</w:t>
      </w:r>
      <w:r w:rsidR="00631057">
        <w:rPr>
          <w:rFonts w:ascii="標楷體" w:eastAsia="標楷體" w:hAnsi="標楷體" w:hint="eastAsia"/>
          <w:b/>
          <w:color w:val="592A03"/>
          <w:sz w:val="44"/>
          <w:szCs w:val="44"/>
        </w:rPr>
        <w:t xml:space="preserve"> </w:t>
      </w:r>
      <w:r w:rsidR="00F50C03" w:rsidRPr="00F50C03">
        <w:rPr>
          <w:rFonts w:ascii="標楷體" w:eastAsia="標楷體" w:hAnsi="標楷體" w:hint="eastAsia"/>
          <w:b/>
          <w:sz w:val="36"/>
          <w:szCs w:val="36"/>
        </w:rPr>
        <w:t>*</w:t>
      </w:r>
      <w:r w:rsidR="00631057">
        <w:rPr>
          <w:rFonts w:ascii="標楷體" w:eastAsia="標楷體" w:hAnsi="標楷體" w:hint="eastAsia"/>
          <w:b/>
          <w:sz w:val="36"/>
          <w:szCs w:val="36"/>
        </w:rPr>
        <w:t>路線</w:t>
      </w:r>
      <w:r w:rsidR="00F50C03" w:rsidRPr="00F50C03">
        <w:rPr>
          <w:rFonts w:ascii="標楷體" w:eastAsia="標楷體" w:hAnsi="標楷體" w:hint="eastAsia"/>
          <w:b/>
          <w:sz w:val="36"/>
          <w:szCs w:val="36"/>
        </w:rPr>
        <w:t>全程</w:t>
      </w:r>
      <w:r w:rsidR="00631057">
        <w:rPr>
          <w:rFonts w:ascii="標楷體" w:eastAsia="標楷體" w:hAnsi="標楷體" w:hint="eastAsia"/>
          <w:b/>
          <w:sz w:val="36"/>
          <w:szCs w:val="36"/>
        </w:rPr>
        <w:t>約</w:t>
      </w:r>
      <w:r w:rsidR="00BC2C3E">
        <w:rPr>
          <w:rFonts w:ascii="標楷體" w:eastAsia="標楷體" w:hAnsi="標楷體" w:hint="eastAsia"/>
          <w:b/>
          <w:sz w:val="36"/>
          <w:szCs w:val="36"/>
        </w:rPr>
        <w:t>192</w:t>
      </w:r>
      <w:r w:rsidR="00F50C03" w:rsidRPr="00F50C03">
        <w:rPr>
          <w:rFonts w:ascii="標楷體" w:eastAsia="標楷體" w:hAnsi="標楷體" w:hint="eastAsia"/>
          <w:b/>
          <w:sz w:val="36"/>
          <w:szCs w:val="36"/>
        </w:rPr>
        <w:t>公里</w:t>
      </w:r>
      <w:r w:rsidR="00631057">
        <w:rPr>
          <w:rFonts w:ascii="標楷體" w:eastAsia="標楷體" w:hAnsi="標楷體" w:hint="eastAsia"/>
          <w:b/>
          <w:sz w:val="36"/>
          <w:szCs w:val="36"/>
        </w:rPr>
        <w:t>.</w:t>
      </w:r>
      <w:r w:rsidR="00F50C03" w:rsidRPr="00F50C03">
        <w:rPr>
          <w:rFonts w:ascii="標楷體" w:eastAsia="標楷體" w:hAnsi="標楷體" w:hint="eastAsia"/>
          <w:b/>
          <w:sz w:val="36"/>
          <w:szCs w:val="36"/>
        </w:rPr>
        <w:t>車程時間約來回</w:t>
      </w:r>
      <w:r w:rsidR="00BC2C3E">
        <w:rPr>
          <w:rFonts w:ascii="標楷體" w:eastAsia="標楷體" w:hAnsi="標楷體" w:hint="eastAsia"/>
          <w:b/>
          <w:sz w:val="36"/>
          <w:szCs w:val="36"/>
        </w:rPr>
        <w:t>2.5</w:t>
      </w:r>
      <w:r w:rsidR="00F50C03" w:rsidRPr="00F50C03">
        <w:rPr>
          <w:rFonts w:ascii="標楷體" w:eastAsia="標楷體" w:hAnsi="標楷體" w:hint="eastAsia"/>
          <w:b/>
          <w:sz w:val="36"/>
          <w:szCs w:val="36"/>
        </w:rPr>
        <w:t>小時(1小時休憩10分)</w:t>
      </w:r>
    </w:p>
    <w:p w:rsidR="00B16AF7" w:rsidRDefault="007B4421" w:rsidP="00B16AF7">
      <w:pPr>
        <w:adjustRightInd w:val="0"/>
        <w:snapToGrid w:val="0"/>
        <w:spacing w:line="1000" w:lineRule="exact"/>
        <w:rPr>
          <w:rFonts w:ascii="微軟正黑體" w:eastAsia="微軟正黑體" w:hAnsi="微軟正黑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微軟正黑體" w:eastAsia="微軟正黑體" w:hAnsi="微軟正黑體" w:cs="新細明體" w:hint="eastAsia"/>
          <w:b/>
          <w:caps/>
          <w:noProof/>
          <w:color w:val="7030A0"/>
          <w:w w:val="9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32CEA56" wp14:editId="6D26A262">
            <wp:simplePos x="0" y="0"/>
            <wp:positionH relativeFrom="column">
              <wp:posOffset>5562600</wp:posOffset>
            </wp:positionH>
            <wp:positionV relativeFrom="paragraph">
              <wp:posOffset>191135</wp:posOffset>
            </wp:positionV>
            <wp:extent cx="1889760" cy="2522855"/>
            <wp:effectExtent l="152400" t="114300" r="167640" b="125095"/>
            <wp:wrapTight wrapText="bothSides">
              <wp:wrapPolygon edited="0">
                <wp:start x="48" y="-50"/>
                <wp:lineTo x="-761" y="356"/>
                <wp:lineTo x="-315" y="5575"/>
                <wp:lineTo x="-166" y="20686"/>
                <wp:lineTo x="376" y="21292"/>
                <wp:lineTo x="18850" y="21507"/>
                <wp:lineTo x="19121" y="21810"/>
                <wp:lineTo x="20633" y="21666"/>
                <wp:lineTo x="20794" y="21322"/>
                <wp:lineTo x="21788" y="19419"/>
                <wp:lineTo x="21718" y="3478"/>
                <wp:lineTo x="21436" y="-770"/>
                <wp:lineTo x="13927" y="-1042"/>
                <wp:lineTo x="3072" y="-338"/>
                <wp:lineTo x="48" y="-5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拉拉山明池礁溪中天千島湖3日(非櫻花季)_九座包車-到府接送版-A4 size_meitu_1_meitu_22563.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4450">
                      <a:off x="0" y="0"/>
                      <a:ext cx="1889760" cy="2522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7F2" w:rsidRPr="00F50C03">
        <w:rPr>
          <w:rFonts w:ascii="微軟正黑體" w:eastAsia="微軟正黑體" w:hAnsi="微軟正黑體" w:cs="新細明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●</w:t>
      </w:r>
      <w:r w:rsidR="00F50C03"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九人座(無障礙</w:t>
      </w:r>
      <w:r>
        <w:rPr>
          <w:rFonts w:ascii="微軟正黑體" w:eastAsia="微軟正黑體" w:hAnsi="微軟正黑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、</w:t>
      </w:r>
      <w:proofErr w:type="gramStart"/>
      <w:r>
        <w:rPr>
          <w:rFonts w:ascii="微軟正黑體" w:eastAsia="微軟正黑體" w:hAnsi="微軟正黑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銀髮樂齡</w:t>
      </w:r>
      <w:proofErr w:type="gramEnd"/>
      <w:r w:rsidR="00F50C03"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)專車</w:t>
      </w:r>
    </w:p>
    <w:p w:rsidR="00B16AF7" w:rsidRDefault="00F50C03" w:rsidP="00B16AF7">
      <w:pPr>
        <w:adjustRightInd w:val="0"/>
        <w:snapToGrid w:val="0"/>
        <w:spacing w:line="1000" w:lineRule="exact"/>
        <w:rPr>
          <w:rFonts w:ascii="微軟正黑體" w:eastAsia="微軟正黑體" w:hAnsi="微軟正黑體" w:hint="eastAsia"/>
          <w:b/>
          <w:color w:val="FF0000"/>
          <w:w w:val="90"/>
          <w:sz w:val="96"/>
          <w:szCs w:val="96"/>
        </w:rPr>
      </w:pPr>
      <w:r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●包車團</w:t>
      </w:r>
      <w:r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BC2C3E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626</w:t>
      </w:r>
      <w:r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元</w:t>
      </w:r>
      <w:r w:rsidR="00631057" w:rsidRPr="00631057">
        <w:rPr>
          <w:rFonts w:ascii="微軟正黑體" w:eastAsia="微軟正黑體" w:hAnsi="微軟正黑體" w:hint="eastAsia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</w:t>
      </w:r>
      <w:r w:rsidR="00BC2C3E">
        <w:rPr>
          <w:rFonts w:ascii="微軟正黑體" w:eastAsia="微軟正黑體" w:hAnsi="微軟正黑體" w:hint="eastAsia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828</w:t>
      </w:r>
      <w:r w:rsidR="00631057" w:rsidRPr="00631057">
        <w:rPr>
          <w:rFonts w:ascii="微軟正黑體" w:eastAsia="微軟正黑體" w:hAnsi="微軟正黑體" w:hint="eastAsia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人均)</w:t>
      </w:r>
      <w:r w:rsidR="001B057E" w:rsidRPr="00631057">
        <w:rPr>
          <w:rFonts w:ascii="微軟正黑體" w:eastAsia="微軟正黑體" w:hAnsi="微軟正黑體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057E"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057E" w:rsidRPr="00F50C03">
        <w:rPr>
          <w:rFonts w:ascii="微軟正黑體" w:eastAsia="微軟正黑體" w:hAnsi="微軟正黑體" w:hint="eastAsia"/>
          <w:b/>
          <w:color w:val="FF0000"/>
          <w:w w:val="90"/>
          <w:sz w:val="96"/>
          <w:szCs w:val="96"/>
        </w:rPr>
        <w:t xml:space="preserve"> </w:t>
      </w:r>
    </w:p>
    <w:p w:rsidR="00494646" w:rsidRPr="00F50C03" w:rsidRDefault="00F50C03" w:rsidP="00B16AF7">
      <w:pPr>
        <w:adjustRightInd w:val="0"/>
        <w:snapToGrid w:val="0"/>
        <w:rPr>
          <w:rFonts w:ascii="標楷體" w:eastAsia="標楷體" w:hAnsi="標楷體"/>
          <w:b/>
          <w:caps/>
          <w:color w:val="7030A0"/>
          <w:w w:val="9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50C03">
        <w:rPr>
          <w:rFonts w:ascii="標楷體" w:eastAsia="標楷體" w:hAnsi="標楷體" w:hint="eastAsia"/>
          <w:b/>
          <w:color w:val="FF0000"/>
          <w:w w:val="90"/>
          <w:sz w:val="32"/>
          <w:szCs w:val="32"/>
        </w:rPr>
        <w:t>●</w:t>
      </w:r>
      <w:r w:rsidR="00564F03" w:rsidRPr="00F50C03">
        <w:rPr>
          <w:rFonts w:ascii="標楷體" w:eastAsia="標楷體" w:hAnsi="標楷體"/>
          <w:color w:val="FF0000"/>
          <w:sz w:val="32"/>
          <w:szCs w:val="32"/>
        </w:rPr>
        <w:t>包含</w:t>
      </w:r>
      <w:r w:rsidR="00564F03" w:rsidRPr="00F50C03">
        <w:rPr>
          <w:rFonts w:ascii="標楷體" w:eastAsia="標楷體" w:hAnsi="標楷體"/>
          <w:sz w:val="32"/>
          <w:szCs w:val="32"/>
        </w:rPr>
        <w:t>:</w:t>
      </w:r>
      <w:r w:rsidR="005D6B55" w:rsidRPr="00F50C03">
        <w:rPr>
          <w:rFonts w:ascii="標楷體" w:eastAsia="標楷體" w:hAnsi="標楷體"/>
          <w:sz w:val="32"/>
          <w:szCs w:val="32"/>
        </w:rPr>
        <w:t>遊覽車、履約+</w:t>
      </w:r>
      <w:proofErr w:type="gramStart"/>
      <w:r w:rsidR="005D6B55" w:rsidRPr="00F50C03">
        <w:rPr>
          <w:rFonts w:ascii="標楷體" w:eastAsia="標楷體" w:hAnsi="標楷體"/>
          <w:sz w:val="32"/>
          <w:szCs w:val="32"/>
        </w:rPr>
        <w:t>旅責雙</w:t>
      </w:r>
      <w:proofErr w:type="gramEnd"/>
      <w:r w:rsidR="005D6B55" w:rsidRPr="00F50C03">
        <w:rPr>
          <w:rFonts w:ascii="標楷體" w:eastAsia="標楷體" w:hAnsi="標楷體"/>
          <w:sz w:val="32"/>
          <w:szCs w:val="32"/>
        </w:rPr>
        <w:t>保險</w:t>
      </w:r>
      <w:r w:rsidR="005A44C5" w:rsidRPr="00F50C03">
        <w:rPr>
          <w:rFonts w:ascii="標楷體" w:eastAsia="標楷體" w:hAnsi="標楷體"/>
          <w:sz w:val="32"/>
          <w:szCs w:val="32"/>
        </w:rPr>
        <w:t>、</w:t>
      </w:r>
      <w:r w:rsidR="005A44C5" w:rsidRPr="00631057">
        <w:rPr>
          <w:rFonts w:ascii="標楷體" w:eastAsia="標楷體" w:hAnsi="標楷體"/>
          <w:b/>
          <w:color w:val="FF0000"/>
          <w:sz w:val="32"/>
          <w:szCs w:val="32"/>
        </w:rPr>
        <w:t>早</w:t>
      </w:r>
      <w:r w:rsidR="00631057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午</w:t>
      </w:r>
      <w:r w:rsidR="005A44C5" w:rsidRPr="00631057">
        <w:rPr>
          <w:rFonts w:ascii="標楷體" w:eastAsia="標楷體" w:hAnsi="標楷體"/>
          <w:b/>
          <w:color w:val="FF0000"/>
          <w:sz w:val="32"/>
          <w:szCs w:val="32"/>
        </w:rPr>
        <w:t>餐</w:t>
      </w:r>
      <w:r w:rsidR="005D6B55" w:rsidRPr="00631057">
        <w:rPr>
          <w:rFonts w:ascii="標楷體" w:eastAsia="標楷體" w:hAnsi="標楷體"/>
          <w:b/>
          <w:color w:val="FF0000"/>
          <w:sz w:val="32"/>
          <w:szCs w:val="32"/>
        </w:rPr>
        <w:t>(</w:t>
      </w:r>
      <w:r w:rsidR="00631057" w:rsidRPr="00631057">
        <w:rPr>
          <w:rFonts w:ascii="標楷體" w:eastAsia="標楷體" w:hAnsi="標楷體"/>
          <w:b/>
          <w:color w:val="FF0000"/>
          <w:sz w:val="32"/>
          <w:szCs w:val="32"/>
        </w:rPr>
        <w:t>三明治或</w:t>
      </w:r>
      <w:r w:rsidR="00631057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壽司組</w:t>
      </w:r>
      <w:r w:rsidR="005D6B55" w:rsidRPr="00631057">
        <w:rPr>
          <w:rFonts w:ascii="標楷體" w:eastAsia="標楷體" w:hAnsi="標楷體"/>
          <w:b/>
          <w:color w:val="FF0000"/>
          <w:sz w:val="32"/>
          <w:szCs w:val="32"/>
        </w:rPr>
        <w:t>)</w:t>
      </w:r>
      <w:r w:rsidR="004E619B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+</w:t>
      </w:r>
      <w:r w:rsidR="005D6B55" w:rsidRPr="00631057">
        <w:rPr>
          <w:rFonts w:ascii="標楷體" w:eastAsia="標楷體" w:hAnsi="標楷體"/>
          <w:b/>
          <w:color w:val="FF0000"/>
          <w:sz w:val="32"/>
          <w:szCs w:val="32"/>
        </w:rPr>
        <w:t>下午茶點</w:t>
      </w:r>
      <w:r w:rsidR="001B057E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:</w:t>
      </w:r>
      <w:r w:rsidR="0061618C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車上小點心</w:t>
      </w:r>
      <w:r w:rsidR="00E80DB0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+</w:t>
      </w:r>
      <w:r w:rsidR="0061618C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茶包</w:t>
      </w:r>
      <w:r w:rsidR="001B057E" w:rsidRPr="00F50C03">
        <w:rPr>
          <w:rFonts w:ascii="標楷體" w:eastAsia="標楷體" w:hAnsi="標楷體" w:hint="eastAsia"/>
          <w:sz w:val="32"/>
          <w:szCs w:val="32"/>
        </w:rPr>
        <w:t>(</w:t>
      </w:r>
      <w:r w:rsidR="0061618C" w:rsidRPr="00F50C03">
        <w:rPr>
          <w:rFonts w:ascii="標楷體" w:eastAsia="標楷體" w:hAnsi="標楷體" w:hint="eastAsia"/>
          <w:sz w:val="32"/>
          <w:szCs w:val="32"/>
        </w:rPr>
        <w:t>建議自備</w:t>
      </w:r>
      <w:proofErr w:type="gramStart"/>
      <w:r w:rsidR="0061618C" w:rsidRPr="00F50C03">
        <w:rPr>
          <w:rFonts w:ascii="標楷體" w:eastAsia="標楷體" w:hAnsi="標楷體" w:hint="eastAsia"/>
          <w:sz w:val="32"/>
          <w:szCs w:val="32"/>
        </w:rPr>
        <w:t>環保杯沖泡</w:t>
      </w:r>
      <w:proofErr w:type="gramEnd"/>
      <w:r w:rsidR="0061618C" w:rsidRPr="00F50C03">
        <w:rPr>
          <w:rFonts w:ascii="標楷體" w:eastAsia="標楷體" w:hAnsi="標楷體" w:hint="eastAsia"/>
          <w:sz w:val="32"/>
          <w:szCs w:val="32"/>
        </w:rPr>
        <w:t>)</w:t>
      </w:r>
      <w:r w:rsidR="00705C47" w:rsidRPr="00F50C03">
        <w:rPr>
          <w:rFonts w:ascii="標楷體" w:eastAsia="標楷體" w:hAnsi="標楷體"/>
          <w:sz w:val="32"/>
          <w:szCs w:val="32"/>
        </w:rPr>
        <w:t>、</w:t>
      </w:r>
      <w:r w:rsidR="00E80DB0" w:rsidRPr="00F50C03">
        <w:rPr>
          <w:rFonts w:ascii="標楷體" w:eastAsia="標楷體" w:hAnsi="標楷體"/>
          <w:sz w:val="32"/>
          <w:szCs w:val="32"/>
        </w:rPr>
        <w:t>代收轉付</w:t>
      </w:r>
      <w:r w:rsidR="00E80DB0" w:rsidRPr="00F50C03">
        <w:rPr>
          <w:rFonts w:ascii="標楷體" w:eastAsia="標楷體" w:hAnsi="標楷體" w:hint="eastAsia"/>
          <w:sz w:val="32"/>
          <w:szCs w:val="32"/>
        </w:rPr>
        <w:t>作業稅金</w:t>
      </w:r>
      <w:r w:rsidR="009B58BA" w:rsidRPr="00F50C03">
        <w:rPr>
          <w:rFonts w:ascii="標楷體" w:eastAsia="標楷體" w:hAnsi="標楷體" w:hint="eastAsia"/>
          <w:sz w:val="32"/>
          <w:szCs w:val="32"/>
        </w:rPr>
        <w:t>。</w:t>
      </w:r>
      <w:r w:rsidRPr="00F50C03">
        <w:rPr>
          <w:rFonts w:ascii="標楷體" w:eastAsia="標楷體" w:hAnsi="標楷體" w:hint="eastAsia"/>
          <w:color w:val="FF0000"/>
          <w:sz w:val="32"/>
          <w:szCs w:val="32"/>
        </w:rPr>
        <w:t>●</w:t>
      </w:r>
      <w:r w:rsidR="00564F03" w:rsidRPr="00F50C03">
        <w:rPr>
          <w:rFonts w:ascii="標楷體" w:eastAsia="標楷體" w:hAnsi="標楷體"/>
          <w:color w:val="FF0000"/>
          <w:sz w:val="32"/>
          <w:szCs w:val="32"/>
        </w:rPr>
        <w:t>不包含</w:t>
      </w:r>
      <w:r w:rsidR="001B057E" w:rsidRPr="00F50C03">
        <w:rPr>
          <w:rFonts w:ascii="標楷體" w:eastAsia="標楷體" w:hAnsi="標楷體" w:hint="eastAsia"/>
          <w:color w:val="FF0000"/>
          <w:sz w:val="32"/>
          <w:szCs w:val="32"/>
        </w:rPr>
        <w:t>:</w:t>
      </w:r>
      <w:proofErr w:type="gramStart"/>
      <w:r w:rsidRPr="00F50C03">
        <w:rPr>
          <w:rFonts w:ascii="標楷體" w:eastAsia="標楷體" w:hAnsi="標楷體"/>
          <w:sz w:val="32"/>
          <w:szCs w:val="32"/>
        </w:rPr>
        <w:t>司領</w:t>
      </w:r>
      <w:r w:rsidRPr="00F50C03">
        <w:rPr>
          <w:rFonts w:ascii="標楷體" w:eastAsia="標楷體" w:hAnsi="標楷體" w:hint="eastAsia"/>
          <w:sz w:val="32"/>
          <w:szCs w:val="32"/>
        </w:rPr>
        <w:t>服務</w:t>
      </w:r>
      <w:proofErr w:type="gramEnd"/>
      <w:r w:rsidR="00564F03" w:rsidRPr="00F50C03">
        <w:rPr>
          <w:rFonts w:ascii="標楷體" w:eastAsia="標楷體" w:hAnsi="標楷體"/>
          <w:sz w:val="32"/>
          <w:szCs w:val="32"/>
        </w:rPr>
        <w:t>小費100/每座位</w:t>
      </w:r>
      <w:r w:rsidR="004E619B" w:rsidRPr="00F50C03">
        <w:rPr>
          <w:rFonts w:ascii="標楷體" w:eastAsia="標楷體" w:hAnsi="標楷體" w:hint="eastAsia"/>
          <w:sz w:val="32"/>
          <w:szCs w:val="32"/>
        </w:rPr>
        <w:t>。</w:t>
      </w:r>
      <w:r w:rsidR="00BC2C3E">
        <w:rPr>
          <w:rFonts w:ascii="標楷體" w:eastAsia="標楷體" w:hAnsi="標楷體" w:hint="eastAsia"/>
          <w:sz w:val="32"/>
          <w:szCs w:val="32"/>
        </w:rPr>
        <w:t>門票(如有手冊務必攜帶)、</w:t>
      </w:r>
      <w:r w:rsidR="00E80DB0" w:rsidRPr="00F50C03">
        <w:rPr>
          <w:rFonts w:ascii="標楷體" w:eastAsia="標楷體" w:hAnsi="標楷體" w:hint="eastAsia"/>
          <w:sz w:val="32"/>
          <w:szCs w:val="32"/>
        </w:rPr>
        <w:t>午餐</w:t>
      </w:r>
      <w:r w:rsidR="009B58BA" w:rsidRPr="00F50C03">
        <w:rPr>
          <w:rFonts w:ascii="標楷體" w:eastAsia="標楷體" w:hAnsi="標楷體" w:hint="eastAsia"/>
          <w:sz w:val="32"/>
          <w:szCs w:val="32"/>
        </w:rPr>
        <w:t>(</w:t>
      </w:r>
      <w:r w:rsidR="00F2264D">
        <w:rPr>
          <w:rFonts w:ascii="標楷體" w:eastAsia="標楷體" w:hAnsi="標楷體" w:hint="eastAsia"/>
          <w:sz w:val="32"/>
          <w:szCs w:val="32"/>
        </w:rPr>
        <w:t>美食</w:t>
      </w:r>
      <w:r w:rsidRPr="00F50C03">
        <w:rPr>
          <w:rFonts w:ascii="標楷體" w:eastAsia="標楷體" w:hAnsi="標楷體" w:hint="eastAsia"/>
          <w:sz w:val="32"/>
          <w:szCs w:val="32"/>
        </w:rPr>
        <w:t>區</w:t>
      </w:r>
      <w:r w:rsidR="00F2264D">
        <w:rPr>
          <w:rFonts w:ascii="標楷體" w:eastAsia="標楷體" w:hAnsi="標楷體" w:hint="eastAsia"/>
          <w:sz w:val="32"/>
          <w:szCs w:val="32"/>
        </w:rPr>
        <w:t>及自費在地</w:t>
      </w:r>
      <w:r w:rsidRPr="00F50C03">
        <w:rPr>
          <w:rFonts w:ascii="標楷體" w:eastAsia="標楷體" w:hAnsi="標楷體" w:hint="eastAsia"/>
          <w:sz w:val="32"/>
          <w:szCs w:val="32"/>
        </w:rPr>
        <w:t>享用</w:t>
      </w:r>
      <w:r w:rsidR="00E625AD" w:rsidRPr="00F50C03">
        <w:rPr>
          <w:rFonts w:ascii="標楷體" w:eastAsia="標楷體" w:hAnsi="標楷體" w:hint="eastAsia"/>
          <w:sz w:val="32"/>
          <w:szCs w:val="32"/>
        </w:rPr>
        <w:t>~</w:t>
      </w:r>
      <w:r w:rsidRPr="00F50C03">
        <w:rPr>
          <w:rFonts w:ascii="標楷體" w:eastAsia="標楷體" w:hAnsi="標楷體" w:hint="eastAsia"/>
          <w:sz w:val="32"/>
          <w:szCs w:val="32"/>
        </w:rPr>
        <w:t>或遠足野餐~</w:t>
      </w:r>
      <w:r w:rsidR="00E625AD" w:rsidRPr="00F50C03">
        <w:rPr>
          <w:rFonts w:ascii="標楷體" w:eastAsia="標楷體" w:hAnsi="標楷體" w:hint="eastAsia"/>
          <w:sz w:val="32"/>
          <w:szCs w:val="32"/>
        </w:rPr>
        <w:t>童年味道</w:t>
      </w:r>
      <w:r w:rsidR="009B58BA" w:rsidRPr="00F50C03">
        <w:rPr>
          <w:rFonts w:ascii="標楷體" w:eastAsia="標楷體" w:hAnsi="標楷體" w:hint="eastAsia"/>
          <w:sz w:val="32"/>
          <w:szCs w:val="32"/>
        </w:rPr>
        <w:t>好懷念</w:t>
      </w:r>
      <w:proofErr w:type="gramStart"/>
      <w:r w:rsidR="009B58BA" w:rsidRPr="00F50C03">
        <w:rPr>
          <w:rFonts w:ascii="標楷體" w:eastAsia="標楷體" w:hAnsi="標楷體" w:hint="eastAsia"/>
          <w:sz w:val="32"/>
          <w:szCs w:val="32"/>
        </w:rPr>
        <w:t>唷</w:t>
      </w:r>
      <w:proofErr w:type="gramEnd"/>
      <w:r w:rsidR="00631057">
        <w:rPr>
          <w:rFonts w:ascii="標楷體" w:eastAsia="標楷體" w:hAnsi="標楷體" w:hint="eastAsia"/>
          <w:sz w:val="32"/>
          <w:szCs w:val="32"/>
        </w:rPr>
        <w:t>~</w:t>
      </w:r>
      <w:r w:rsidR="009B58BA" w:rsidRPr="00F50C03">
        <w:rPr>
          <w:rFonts w:ascii="標楷體" w:eastAsia="標楷體" w:hAnsi="標楷體" w:hint="eastAsia"/>
          <w:sz w:val="32"/>
          <w:szCs w:val="32"/>
        </w:rPr>
        <w:t>)</w:t>
      </w:r>
      <w:r w:rsidR="00631057" w:rsidRPr="00631057">
        <w:rPr>
          <w:rFonts w:ascii="標楷體" w:eastAsia="標楷體" w:hAnsi="標楷體" w:hint="eastAsia"/>
          <w:color w:val="FF0000"/>
          <w:sz w:val="32"/>
          <w:szCs w:val="32"/>
        </w:rPr>
        <w:t>●</w:t>
      </w:r>
      <w:r w:rsidR="00631057">
        <w:rPr>
          <w:rFonts w:ascii="標楷體" w:eastAsia="標楷體" w:hAnsi="標楷體" w:hint="eastAsia"/>
          <w:sz w:val="32"/>
          <w:szCs w:val="32"/>
        </w:rPr>
        <w:t>最多乘客數8+1</w:t>
      </w:r>
      <w:proofErr w:type="gramStart"/>
      <w:r w:rsidR="00631057">
        <w:rPr>
          <w:rFonts w:ascii="標楷體" w:eastAsia="標楷體" w:hAnsi="標楷體" w:hint="eastAsia"/>
          <w:sz w:val="32"/>
          <w:szCs w:val="32"/>
        </w:rPr>
        <w:t>司領位</w:t>
      </w:r>
      <w:proofErr w:type="gramEnd"/>
    </w:p>
    <w:sectPr w:rsidR="00494646" w:rsidRPr="00F50C03" w:rsidSect="00647F55">
      <w:headerReference w:type="default" r:id="rId11"/>
      <w:pgSz w:w="11906" w:h="16838"/>
      <w:pgMar w:top="426" w:right="0" w:bottom="142" w:left="142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E8" w:rsidRDefault="000263E8" w:rsidP="00A6500B">
      <w:r>
        <w:separator/>
      </w:r>
    </w:p>
  </w:endnote>
  <w:endnote w:type="continuationSeparator" w:id="0">
    <w:p w:rsidR="000263E8" w:rsidRDefault="000263E8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E8" w:rsidRDefault="000263E8" w:rsidP="00A6500B">
      <w:r>
        <w:separator/>
      </w:r>
    </w:p>
  </w:footnote>
  <w:footnote w:type="continuationSeparator" w:id="0">
    <w:p w:rsidR="000263E8" w:rsidRDefault="000263E8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A539EC" w:rsidRDefault="00727DAE" w:rsidP="00A539EC">
    <w:pPr>
      <w:pStyle w:val="a6"/>
      <w:jc w:val="center"/>
      <w:rPr>
        <w:b/>
      </w:rPr>
    </w:pPr>
    <w:r w:rsidRPr="00727DAE">
      <w:rPr>
        <w:rFonts w:hint="eastAsia"/>
        <w:b/>
      </w:rPr>
      <w:t>家樂福旅行社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裕峰遊覽車</w:t>
    </w:r>
    <w:r w:rsidRPr="00727DAE">
      <w:rPr>
        <w:rFonts w:hint="eastAsia"/>
        <w:b/>
      </w:rPr>
      <w:t xml:space="preserve"> 07-8150600 </w:t>
    </w:r>
    <w:r w:rsidRPr="00727DAE">
      <w:rPr>
        <w:rFonts w:hint="eastAsia"/>
        <w:b/>
      </w:rPr>
      <w:t>交通部觀光局登記</w:t>
    </w:r>
    <w:r w:rsidRPr="00727DAE">
      <w:rPr>
        <w:rFonts w:hint="eastAsia"/>
        <w:b/>
      </w:rPr>
      <w:t>5616</w:t>
    </w:r>
    <w:r w:rsidRPr="00727DAE">
      <w:rPr>
        <w:rFonts w:hint="eastAsia"/>
        <w:b/>
      </w:rPr>
      <w:t>號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我們沒有虛華內容</w:t>
    </w:r>
    <w:r w:rsidRPr="00727DAE">
      <w:rPr>
        <w:rFonts w:hint="eastAsia"/>
        <w:b/>
      </w:rPr>
      <w:t xml:space="preserve"> </w:t>
    </w:r>
    <w:r>
      <w:rPr>
        <w:rFonts w:hint="eastAsia"/>
        <w:b/>
      </w:rPr>
      <w:t>有</w:t>
    </w:r>
    <w:r w:rsidRPr="00727DAE">
      <w:rPr>
        <w:rFonts w:hint="eastAsia"/>
        <w:b/>
      </w:rPr>
      <w:t>踏實行程規劃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國內旅遊好品質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581276F3"/>
    <w:multiLevelType w:val="hybridMultilevel"/>
    <w:tmpl w:val="E7229EE6"/>
    <w:lvl w:ilvl="0" w:tplc="1BA4EB64">
      <w:start w:val="1"/>
      <w:numFmt w:val="taiwaneseCountingThousand"/>
      <w:lvlText w:val="第%1天"/>
      <w:lvlJc w:val="left"/>
      <w:pPr>
        <w:ind w:left="1395" w:hanging="1395"/>
      </w:pPr>
      <w:rPr>
        <w:rFonts w:ascii="MS Gothic" w:hAnsi="MS Gothic" w:cs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263E8"/>
    <w:rsid w:val="00060043"/>
    <w:rsid w:val="000724DD"/>
    <w:rsid w:val="00075C1E"/>
    <w:rsid w:val="000A4DBB"/>
    <w:rsid w:val="000B2FC2"/>
    <w:rsid w:val="00101193"/>
    <w:rsid w:val="001037F2"/>
    <w:rsid w:val="00133D91"/>
    <w:rsid w:val="00136D41"/>
    <w:rsid w:val="001405E4"/>
    <w:rsid w:val="001703E5"/>
    <w:rsid w:val="00183C76"/>
    <w:rsid w:val="001B057E"/>
    <w:rsid w:val="001B73E3"/>
    <w:rsid w:val="0022338B"/>
    <w:rsid w:val="00230CDD"/>
    <w:rsid w:val="00234347"/>
    <w:rsid w:val="00234410"/>
    <w:rsid w:val="00273187"/>
    <w:rsid w:val="00282142"/>
    <w:rsid w:val="002A2BAD"/>
    <w:rsid w:val="002B23A2"/>
    <w:rsid w:val="002C5CE2"/>
    <w:rsid w:val="002C7362"/>
    <w:rsid w:val="002F2FD5"/>
    <w:rsid w:val="00312117"/>
    <w:rsid w:val="00324933"/>
    <w:rsid w:val="00333182"/>
    <w:rsid w:val="00337CA3"/>
    <w:rsid w:val="00356565"/>
    <w:rsid w:val="00371BC9"/>
    <w:rsid w:val="00372B46"/>
    <w:rsid w:val="003734D1"/>
    <w:rsid w:val="00380EF9"/>
    <w:rsid w:val="00382C0A"/>
    <w:rsid w:val="00391FF3"/>
    <w:rsid w:val="003A37F6"/>
    <w:rsid w:val="003B5840"/>
    <w:rsid w:val="003C329F"/>
    <w:rsid w:val="003C76AD"/>
    <w:rsid w:val="003D50AC"/>
    <w:rsid w:val="00407F45"/>
    <w:rsid w:val="00437BF5"/>
    <w:rsid w:val="0046097F"/>
    <w:rsid w:val="00487C8C"/>
    <w:rsid w:val="0049437C"/>
    <w:rsid w:val="00494646"/>
    <w:rsid w:val="00494ED2"/>
    <w:rsid w:val="004A3E45"/>
    <w:rsid w:val="004B2115"/>
    <w:rsid w:val="004E619B"/>
    <w:rsid w:val="004F1F84"/>
    <w:rsid w:val="004F33C0"/>
    <w:rsid w:val="00522379"/>
    <w:rsid w:val="00525234"/>
    <w:rsid w:val="005275DD"/>
    <w:rsid w:val="0052785A"/>
    <w:rsid w:val="005463BA"/>
    <w:rsid w:val="005474C4"/>
    <w:rsid w:val="00557853"/>
    <w:rsid w:val="00564F03"/>
    <w:rsid w:val="005A44C5"/>
    <w:rsid w:val="005B3841"/>
    <w:rsid w:val="005D3D9D"/>
    <w:rsid w:val="005D6B55"/>
    <w:rsid w:val="005E4E7B"/>
    <w:rsid w:val="005E7435"/>
    <w:rsid w:val="005F41DF"/>
    <w:rsid w:val="0061618C"/>
    <w:rsid w:val="00631057"/>
    <w:rsid w:val="00632154"/>
    <w:rsid w:val="00647F55"/>
    <w:rsid w:val="00652BAA"/>
    <w:rsid w:val="00652F66"/>
    <w:rsid w:val="00672B39"/>
    <w:rsid w:val="006A332C"/>
    <w:rsid w:val="006F0390"/>
    <w:rsid w:val="00702D80"/>
    <w:rsid w:val="00705C47"/>
    <w:rsid w:val="007270E8"/>
    <w:rsid w:val="00727DAE"/>
    <w:rsid w:val="0075699D"/>
    <w:rsid w:val="00757C3F"/>
    <w:rsid w:val="00772CF3"/>
    <w:rsid w:val="007A6189"/>
    <w:rsid w:val="007B13C4"/>
    <w:rsid w:val="007B4421"/>
    <w:rsid w:val="007B6171"/>
    <w:rsid w:val="007C40A2"/>
    <w:rsid w:val="007F7F7A"/>
    <w:rsid w:val="00816231"/>
    <w:rsid w:val="00820EF8"/>
    <w:rsid w:val="00824D92"/>
    <w:rsid w:val="00826198"/>
    <w:rsid w:val="00835C18"/>
    <w:rsid w:val="008848AF"/>
    <w:rsid w:val="008B3489"/>
    <w:rsid w:val="008C41D5"/>
    <w:rsid w:val="008C5466"/>
    <w:rsid w:val="008D5A98"/>
    <w:rsid w:val="008E546E"/>
    <w:rsid w:val="009219BA"/>
    <w:rsid w:val="009277CD"/>
    <w:rsid w:val="00941C4A"/>
    <w:rsid w:val="00977295"/>
    <w:rsid w:val="00981D5B"/>
    <w:rsid w:val="009963AF"/>
    <w:rsid w:val="009A39C9"/>
    <w:rsid w:val="009B182F"/>
    <w:rsid w:val="009B2240"/>
    <w:rsid w:val="009B58BA"/>
    <w:rsid w:val="009F63E3"/>
    <w:rsid w:val="00A2081A"/>
    <w:rsid w:val="00A24CB8"/>
    <w:rsid w:val="00A336DF"/>
    <w:rsid w:val="00A42FC2"/>
    <w:rsid w:val="00A539EC"/>
    <w:rsid w:val="00A641B3"/>
    <w:rsid w:val="00A6500B"/>
    <w:rsid w:val="00A728F9"/>
    <w:rsid w:val="00A9203A"/>
    <w:rsid w:val="00AC41A3"/>
    <w:rsid w:val="00AF163B"/>
    <w:rsid w:val="00AF78EB"/>
    <w:rsid w:val="00B0774C"/>
    <w:rsid w:val="00B13B8C"/>
    <w:rsid w:val="00B16100"/>
    <w:rsid w:val="00B16AF7"/>
    <w:rsid w:val="00B66C0E"/>
    <w:rsid w:val="00B87C4F"/>
    <w:rsid w:val="00BC2C3E"/>
    <w:rsid w:val="00BC53FB"/>
    <w:rsid w:val="00BD16F5"/>
    <w:rsid w:val="00BD51E3"/>
    <w:rsid w:val="00BF6E7D"/>
    <w:rsid w:val="00C23673"/>
    <w:rsid w:val="00C305F4"/>
    <w:rsid w:val="00C37067"/>
    <w:rsid w:val="00C72313"/>
    <w:rsid w:val="00C857E8"/>
    <w:rsid w:val="00CF2B22"/>
    <w:rsid w:val="00CF490D"/>
    <w:rsid w:val="00D03FCA"/>
    <w:rsid w:val="00D32C67"/>
    <w:rsid w:val="00D42D58"/>
    <w:rsid w:val="00D46D70"/>
    <w:rsid w:val="00D52E77"/>
    <w:rsid w:val="00D813CE"/>
    <w:rsid w:val="00D87712"/>
    <w:rsid w:val="00DD0F5E"/>
    <w:rsid w:val="00E01284"/>
    <w:rsid w:val="00E5457F"/>
    <w:rsid w:val="00E625AD"/>
    <w:rsid w:val="00E66BE3"/>
    <w:rsid w:val="00E80DB0"/>
    <w:rsid w:val="00E91150"/>
    <w:rsid w:val="00EA2197"/>
    <w:rsid w:val="00EA5322"/>
    <w:rsid w:val="00EB4B5B"/>
    <w:rsid w:val="00EC5EC5"/>
    <w:rsid w:val="00F0758F"/>
    <w:rsid w:val="00F2264D"/>
    <w:rsid w:val="00F23710"/>
    <w:rsid w:val="00F3233E"/>
    <w:rsid w:val="00F41AC9"/>
    <w:rsid w:val="00F50C03"/>
    <w:rsid w:val="00F540AC"/>
    <w:rsid w:val="00FC07F4"/>
    <w:rsid w:val="00FC3404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BC6B-85D0-4823-A05F-CD40BC39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2</cp:revision>
  <cp:lastPrinted>2020-03-14T10:32:00Z</cp:lastPrinted>
  <dcterms:created xsi:type="dcterms:W3CDTF">2020-03-14T11:26:00Z</dcterms:created>
  <dcterms:modified xsi:type="dcterms:W3CDTF">2020-03-14T11:26:00Z</dcterms:modified>
</cp:coreProperties>
</file>