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1794A3D9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AF0B15">
        <w:rPr>
          <w:rFonts w:ascii="微軟正黑體" w:eastAsia="微軟正黑體" w:hAnsi="微軟正黑體"/>
          <w:b/>
          <w:sz w:val="32"/>
          <w:szCs w:val="32"/>
        </w:rPr>
        <w:t>21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資料處理與經營分析(</w:t>
      </w:r>
      <w:r w:rsidR="00AF0B15">
        <w:rPr>
          <w:rFonts w:ascii="微軟正黑體" w:eastAsia="微軟正黑體" w:hAnsi="微軟正黑體" w:hint="eastAsia"/>
          <w:b/>
          <w:sz w:val="32"/>
          <w:szCs w:val="32"/>
        </w:rPr>
        <w:t>高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級1上)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1B5D6FC4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A9580CD" w14:textId="77777777" w:rsidR="00F90906" w:rsidRDefault="00F90906" w:rsidP="00F90906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840BC1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463FB59B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7F36ED">
        <w:rPr>
          <w:rFonts w:ascii="微軟正黑體" w:eastAsia="微軟正黑體" w:hAnsi="微軟正黑體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10749A48" w14:textId="7E764B61" w:rsidR="008235D8" w:rsidRDefault="00F90906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proofErr w:type="spellStart"/>
      <w:r w:rsidRPr="005A0E94">
        <w:rPr>
          <w:rFonts w:ascii="微軟正黑體" w:eastAsia="微軟正黑體" w:hAnsi="微軟正黑體" w:hint="eastAsia"/>
          <w:szCs w:val="24"/>
        </w:rPr>
        <w:t>Get.Cell</w:t>
      </w:r>
      <w:proofErr w:type="spellEnd"/>
      <w:r w:rsidRPr="005A0E94">
        <w:rPr>
          <w:rFonts w:ascii="微軟正黑體" w:eastAsia="微軟正黑體" w:hAnsi="微軟正黑體" w:hint="eastAsia"/>
          <w:szCs w:val="24"/>
        </w:rPr>
        <w:t>()-66項註解釋義</w:t>
      </w:r>
    </w:p>
    <w:p w14:paraId="1B36C7C5" w14:textId="0C44780A" w:rsidR="00F90906" w:rsidRPr="00F90906" w:rsidRDefault="00F90906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資料處理-雙欄位轉換成單欄位</w:t>
      </w:r>
    </w:p>
    <w:p w14:paraId="39BDD633" w14:textId="077BE72C" w:rsidR="00F90906" w:rsidRPr="00F90906" w:rsidRDefault="00F90906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錯誤示範-解說Excel用在傳票借貸</w:t>
      </w:r>
    </w:p>
    <w:p w14:paraId="37603C15" w14:textId="16A96EB7" w:rsidR="00F90906" w:rsidRPr="00F90906" w:rsidRDefault="00F90906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驗證資料正確性-銷售為例</w:t>
      </w:r>
    </w:p>
    <w:p w14:paraId="7D091A99" w14:textId="36DCC6C0" w:rsidR="00F90906" w:rsidRPr="00F90906" w:rsidRDefault="00F90906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高水準企業案例-不規則清除大量資料</w:t>
      </w:r>
    </w:p>
    <w:p w14:paraId="4EC176CF" w14:textId="346074AC" w:rsidR="00F90906" w:rsidRPr="00F90906" w:rsidRDefault="00F90906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解說錯誤樞紐分析表分析結果</w:t>
      </w:r>
    </w:p>
    <w:p w14:paraId="7368B9FB" w14:textId="6905E2B0" w:rsidR="00F90906" w:rsidRPr="00F90906" w:rsidRDefault="00F90906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C7E2E">
        <w:rPr>
          <w:rFonts w:ascii="微軟正黑體" w:eastAsia="微軟正黑體" w:hAnsi="微軟正黑體" w:hint="eastAsia"/>
          <w:szCs w:val="24"/>
        </w:rPr>
        <w:t>驗證案例-兩條件之加總</w:t>
      </w:r>
    </w:p>
    <w:p w14:paraId="21D65880" w14:textId="21F8C569" w:rsidR="00F90906" w:rsidRPr="00F90906" w:rsidRDefault="00F90906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C7E2E">
        <w:rPr>
          <w:rFonts w:ascii="微軟正黑體" w:eastAsia="微軟正黑體" w:hAnsi="微軟正黑體" w:hint="eastAsia"/>
          <w:szCs w:val="24"/>
        </w:rPr>
        <w:t>合併彙算-進銷存案例</w:t>
      </w:r>
    </w:p>
    <w:p w14:paraId="5FBA1F57" w14:textId="4490E9D8" w:rsidR="00F90906" w:rsidRDefault="00F90906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C7E2E">
        <w:rPr>
          <w:rFonts w:ascii="微軟正黑體" w:eastAsia="微軟正黑體" w:hAnsi="微軟正黑體" w:hint="eastAsia"/>
          <w:szCs w:val="24"/>
        </w:rPr>
        <w:t>設定二層下拉式清單</w:t>
      </w:r>
    </w:p>
    <w:p w14:paraId="7E924A50" w14:textId="77777777" w:rsidR="00BD2FD8" w:rsidRDefault="00BD2FD8" w:rsidP="00BD2FD8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202295AF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5A0E94" w:rsidRPr="005A0E94">
        <w:rPr>
          <w:rFonts w:ascii="微軟正黑體" w:eastAsia="微軟正黑體" w:hAnsi="微軟正黑體" w:hint="eastAsia"/>
          <w:szCs w:val="24"/>
        </w:rPr>
        <w:t>AD1-321</w:t>
      </w:r>
      <w:r w:rsidR="005A0E94">
        <w:rPr>
          <w:rFonts w:ascii="微軟正黑體" w:eastAsia="微軟正黑體" w:hAnsi="微軟正黑體"/>
          <w:szCs w:val="24"/>
        </w:rPr>
        <w:t>~</w:t>
      </w:r>
      <w:r w:rsidR="005A0E94" w:rsidRPr="005A0E94">
        <w:rPr>
          <w:rFonts w:ascii="微軟正黑體" w:eastAsia="微軟正黑體" w:hAnsi="微軟正黑體" w:hint="eastAsia"/>
          <w:szCs w:val="24"/>
        </w:rPr>
        <w:t xml:space="preserve"> AD1-3</w:t>
      </w:r>
      <w:r w:rsidR="005A0E94">
        <w:rPr>
          <w:rFonts w:ascii="微軟正黑體" w:eastAsia="微軟正黑體" w:hAnsi="微軟正黑體"/>
          <w:szCs w:val="24"/>
        </w:rPr>
        <w:t>60</w:t>
      </w:r>
    </w:p>
    <w:p w14:paraId="2F4F4EBE" w14:textId="5A327AA5" w:rsidR="0052718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AD1-321-多重條件求COUNTIF()項目個數</w:t>
      </w:r>
    </w:p>
    <w:p w14:paraId="5D97DFDC" w14:textId="3C29EB92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AD1-322-Get.Cell()-66項註解釋義</w:t>
      </w:r>
    </w:p>
    <w:p w14:paraId="2F3F0C05" w14:textId="75C8041B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AD1-323-不規則日期格式轉換</w:t>
      </w:r>
    </w:p>
    <w:p w14:paraId="1552662A" w14:textId="397BBCA2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AD1-324-快速將數字右邊負號轉換</w:t>
      </w:r>
    </w:p>
    <w:p w14:paraId="5B005B88" w14:textId="30279AB4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AD1-325-表單控制項-鍵入日期</w:t>
      </w:r>
    </w:p>
    <w:p w14:paraId="7A66C2C1" w14:textId="4800B794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AD1-326-Hlookup()-Average()範例解說</w:t>
      </w:r>
    </w:p>
    <w:p w14:paraId="5E8F90FD" w14:textId="328BD317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AD1-327-Averageifs()-範例解說</w:t>
      </w:r>
    </w:p>
    <w:p w14:paraId="392DE08A" w14:textId="087F7DA4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AD1-328-OFFSET()-範例解說</w:t>
      </w:r>
    </w:p>
    <w:p w14:paraId="1E03BEBE" w14:textId="09119074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AD1-329-資料處理-雙欄位轉換成單欄位</w:t>
      </w:r>
    </w:p>
    <w:p w14:paraId="01DF73A2" w14:textId="374B80DC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AD1-330-Vlookup()-問題解析</w:t>
      </w:r>
    </w:p>
    <w:p w14:paraId="669B5641" w14:textId="529CDDE8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AD1-331-錯誤示範-解說Excel用在傳票借貸</w:t>
      </w:r>
    </w:p>
    <w:p w14:paraId="66F9F2CF" w14:textId="23BAB592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AD1-332-代換儲存格資料</w:t>
      </w:r>
    </w:p>
    <w:p w14:paraId="4CD4761C" w14:textId="5DE430FA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AD1-333-替換地址資料不使用函數</w:t>
      </w:r>
    </w:p>
    <w:p w14:paraId="1637C0AA" w14:textId="73FF779D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AD1-334-儲存格資料填補字元</w:t>
      </w:r>
    </w:p>
    <w:p w14:paraId="2A9CB73A" w14:textId="4C39C241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AD1-335-多重工作</w:t>
      </w:r>
      <w:proofErr w:type="gramStart"/>
      <w:r w:rsidRPr="005A0E94">
        <w:rPr>
          <w:rFonts w:ascii="微軟正黑體" w:eastAsia="微軟正黑體" w:hAnsi="微軟正黑體" w:hint="eastAsia"/>
          <w:szCs w:val="24"/>
        </w:rPr>
        <w:t>簿</w:t>
      </w:r>
      <w:proofErr w:type="gramEnd"/>
      <w:r w:rsidRPr="005A0E94">
        <w:rPr>
          <w:rFonts w:ascii="微軟正黑體" w:eastAsia="微軟正黑體" w:hAnsi="微軟正黑體" w:hint="eastAsia"/>
          <w:szCs w:val="24"/>
        </w:rPr>
        <w:t>合併加總</w:t>
      </w:r>
    </w:p>
    <w:p w14:paraId="5EDE283B" w14:textId="1425FA95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AD1-336-快速轉換斤兩</w:t>
      </w:r>
    </w:p>
    <w:p w14:paraId="100AD7F6" w14:textId="0DCAD120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AD1-337-GET.CELL函式範例</w:t>
      </w:r>
    </w:p>
    <w:p w14:paraId="38C57DA2" w14:textId="7744E244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AD1-338-驗證資料正確性-銷售為例</w:t>
      </w:r>
    </w:p>
    <w:p w14:paraId="28A9492F" w14:textId="683A8014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AD1-339-快速移除員工重複資料</w:t>
      </w:r>
    </w:p>
    <w:p w14:paraId="27507727" w14:textId="279845B6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AD1-340-高水準企業案例-不規則清除大量資料</w:t>
      </w:r>
    </w:p>
    <w:p w14:paraId="17B7147C" w14:textId="6BF6297F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lastRenderedPageBreak/>
        <w:t>AD1-341-高水準企業案例-不規則移動大量資料</w:t>
      </w:r>
    </w:p>
    <w:p w14:paraId="5DA2E35F" w14:textId="333ED00E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AD1-342-判別公司新產品上市操作</w:t>
      </w:r>
    </w:p>
    <w:p w14:paraId="0BC07EBC" w14:textId="46205065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AD1-343-高水準企業案例-強迫分割字元數</w:t>
      </w:r>
    </w:p>
    <w:p w14:paraId="60B8FD8B" w14:textId="4250B69D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AD1-344-合併設定日期+序號</w:t>
      </w:r>
    </w:p>
    <w:p w14:paraId="2D7A876B" w14:textId="4A01EBA3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AD1-345-解說錯誤樞紐分析表分析結果</w:t>
      </w:r>
    </w:p>
    <w:p w14:paraId="46B9B5CA" w14:textId="18652D9F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AD1-346-出貨作業異常分析</w:t>
      </w:r>
    </w:p>
    <w:p w14:paraId="7C93DA64" w14:textId="2D654CB8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AD1-347-自訂格式數值-亂數</w:t>
      </w:r>
    </w:p>
    <w:p w14:paraId="223CF6DA" w14:textId="4E7E94BF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AD1-348-主</w:t>
      </w:r>
      <w:proofErr w:type="gramStart"/>
      <w:r w:rsidRPr="005A0E94">
        <w:rPr>
          <w:rFonts w:ascii="微軟正黑體" w:eastAsia="微軟正黑體" w:hAnsi="微軟正黑體" w:hint="eastAsia"/>
          <w:szCs w:val="24"/>
        </w:rPr>
        <w:t>副座軸繪製</w:t>
      </w:r>
      <w:proofErr w:type="gramEnd"/>
      <w:r w:rsidRPr="005A0E94">
        <w:rPr>
          <w:rFonts w:ascii="微軟正黑體" w:eastAsia="微軟正黑體" w:hAnsi="微軟正黑體" w:hint="eastAsia"/>
          <w:szCs w:val="24"/>
        </w:rPr>
        <w:t>-收支案例</w:t>
      </w:r>
    </w:p>
    <w:p w14:paraId="691D4F5B" w14:textId="2D21385A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AD1-349-功能表列與屬性清單</w:t>
      </w:r>
    </w:p>
    <w:p w14:paraId="6E7B920D" w14:textId="075D4B6B" w:rsidR="005A0E94" w:rsidRDefault="005A0E9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A0E94">
        <w:rPr>
          <w:rFonts w:ascii="微軟正黑體" w:eastAsia="微軟正黑體" w:hAnsi="微軟正黑體" w:hint="eastAsia"/>
          <w:szCs w:val="24"/>
        </w:rPr>
        <w:t>AD1-350-資料處理成Database</w:t>
      </w:r>
    </w:p>
    <w:p w14:paraId="2122FD4C" w14:textId="55D147D3" w:rsidR="004C7E2E" w:rsidRDefault="004C7E2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C7E2E">
        <w:rPr>
          <w:rFonts w:ascii="微軟正黑體" w:eastAsia="微軟正黑體" w:hAnsi="微軟正黑體" w:hint="eastAsia"/>
          <w:szCs w:val="24"/>
        </w:rPr>
        <w:t>AD2-351-文字格式時間轉換</w:t>
      </w:r>
    </w:p>
    <w:p w14:paraId="58BD3C99" w14:textId="55F59490" w:rsidR="004C7E2E" w:rsidRDefault="004C7E2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C7E2E">
        <w:rPr>
          <w:rFonts w:ascii="微軟正黑體" w:eastAsia="微軟正黑體" w:hAnsi="微軟正黑體" w:hint="eastAsia"/>
          <w:szCs w:val="24"/>
        </w:rPr>
        <w:t>AD2-352-驗證案例-兩條件之加總</w:t>
      </w:r>
    </w:p>
    <w:p w14:paraId="49513706" w14:textId="5602A085" w:rsidR="004C7E2E" w:rsidRDefault="004C7E2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C7E2E">
        <w:rPr>
          <w:rFonts w:ascii="微軟正黑體" w:eastAsia="微軟正黑體" w:hAnsi="微軟正黑體" w:hint="eastAsia"/>
          <w:szCs w:val="24"/>
        </w:rPr>
        <w:t>AD2-353-合併彙算-進銷存案例</w:t>
      </w:r>
    </w:p>
    <w:p w14:paraId="3DD50407" w14:textId="3F46E49F" w:rsidR="004C7E2E" w:rsidRDefault="004C7E2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C7E2E">
        <w:rPr>
          <w:rFonts w:ascii="微軟正黑體" w:eastAsia="微軟正黑體" w:hAnsi="微軟正黑體" w:hint="eastAsia"/>
          <w:szCs w:val="24"/>
        </w:rPr>
        <w:t>AD2-354-多重工作</w:t>
      </w:r>
      <w:proofErr w:type="gramStart"/>
      <w:r w:rsidRPr="004C7E2E">
        <w:rPr>
          <w:rFonts w:ascii="微軟正黑體" w:eastAsia="微軟正黑體" w:hAnsi="微軟正黑體" w:hint="eastAsia"/>
          <w:szCs w:val="24"/>
        </w:rPr>
        <w:t>簿</w:t>
      </w:r>
      <w:proofErr w:type="gramEnd"/>
      <w:r w:rsidRPr="004C7E2E">
        <w:rPr>
          <w:rFonts w:ascii="微軟正黑體" w:eastAsia="微軟正黑體" w:hAnsi="微軟正黑體" w:hint="eastAsia"/>
          <w:szCs w:val="24"/>
        </w:rPr>
        <w:t>報表合併</w:t>
      </w:r>
    </w:p>
    <w:p w14:paraId="1DBD7B3C" w14:textId="6408910F" w:rsidR="004C7E2E" w:rsidRDefault="004C7E2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C7E2E">
        <w:rPr>
          <w:rFonts w:ascii="微軟正黑體" w:eastAsia="微軟正黑體" w:hAnsi="微軟正黑體" w:hint="eastAsia"/>
          <w:szCs w:val="24"/>
        </w:rPr>
        <w:t>AD2-355-美化樞紐分析-視覺化排版</w:t>
      </w:r>
    </w:p>
    <w:p w14:paraId="37B1D187" w14:textId="5FBD2876" w:rsidR="004C7E2E" w:rsidRDefault="004C7E2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C7E2E">
        <w:rPr>
          <w:rFonts w:ascii="微軟正黑體" w:eastAsia="微軟正黑體" w:hAnsi="微軟正黑體" w:hint="eastAsia"/>
          <w:szCs w:val="24"/>
        </w:rPr>
        <w:t>AD2-356-規則日期轉換</w:t>
      </w:r>
    </w:p>
    <w:p w14:paraId="76C6137A" w14:textId="15665004" w:rsidR="004C7E2E" w:rsidRDefault="004C7E2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C7E2E">
        <w:rPr>
          <w:rFonts w:ascii="微軟正黑體" w:eastAsia="微軟正黑體" w:hAnsi="微軟正黑體" w:hint="eastAsia"/>
          <w:szCs w:val="24"/>
        </w:rPr>
        <w:t>AD2-357-不規則日期轉換成西元</w:t>
      </w:r>
    </w:p>
    <w:p w14:paraId="11185451" w14:textId="4D20EF4F" w:rsidR="004C7E2E" w:rsidRDefault="004C7E2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C7E2E">
        <w:rPr>
          <w:rFonts w:ascii="微軟正黑體" w:eastAsia="微軟正黑體" w:hAnsi="微軟正黑體" w:hint="eastAsia"/>
          <w:szCs w:val="24"/>
        </w:rPr>
        <w:t>AD2-358-時間加總-分秒</w:t>
      </w:r>
    </w:p>
    <w:p w14:paraId="03898B09" w14:textId="14995944" w:rsidR="004C7E2E" w:rsidRDefault="004C7E2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C7E2E">
        <w:rPr>
          <w:rFonts w:ascii="微軟正黑體" w:eastAsia="微軟正黑體" w:hAnsi="微軟正黑體" w:hint="eastAsia"/>
          <w:szCs w:val="24"/>
        </w:rPr>
        <w:t>AD2-359-設定二層下拉式清單</w:t>
      </w:r>
    </w:p>
    <w:p w14:paraId="5A023668" w14:textId="0667CDE0" w:rsidR="004C7E2E" w:rsidRDefault="004C7E2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4C7E2E">
        <w:rPr>
          <w:rFonts w:ascii="微軟正黑體" w:eastAsia="微軟正黑體" w:hAnsi="微軟正黑體" w:hint="eastAsia"/>
          <w:szCs w:val="24"/>
        </w:rPr>
        <w:t>AD2-360-繪製時間座標軸</w:t>
      </w:r>
    </w:p>
    <w:p w14:paraId="5751CC03" w14:textId="77777777" w:rsidR="00F90906" w:rsidRPr="007E1907" w:rsidRDefault="00F9090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5F3C8" w14:textId="77777777" w:rsidR="00FA63D5" w:rsidRDefault="00FA63D5" w:rsidP="002C60F5">
      <w:r>
        <w:separator/>
      </w:r>
    </w:p>
  </w:endnote>
  <w:endnote w:type="continuationSeparator" w:id="0">
    <w:p w14:paraId="63B43A64" w14:textId="77777777" w:rsidR="00FA63D5" w:rsidRDefault="00FA63D5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41EB" w14:textId="77777777" w:rsidR="00FA63D5" w:rsidRDefault="00FA63D5" w:rsidP="002C60F5">
      <w:r>
        <w:separator/>
      </w:r>
    </w:p>
  </w:footnote>
  <w:footnote w:type="continuationSeparator" w:id="0">
    <w:p w14:paraId="3890F199" w14:textId="77777777" w:rsidR="00FA63D5" w:rsidRDefault="00FA63D5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C48A7"/>
    <w:rsid w:val="000E5677"/>
    <w:rsid w:val="0010795E"/>
    <w:rsid w:val="00115AFF"/>
    <w:rsid w:val="001A776F"/>
    <w:rsid w:val="001C3D82"/>
    <w:rsid w:val="001D1D48"/>
    <w:rsid w:val="001E4BDD"/>
    <w:rsid w:val="001F5090"/>
    <w:rsid w:val="00212C58"/>
    <w:rsid w:val="00246779"/>
    <w:rsid w:val="0025645B"/>
    <w:rsid w:val="00271B2E"/>
    <w:rsid w:val="002B5090"/>
    <w:rsid w:val="002C60F5"/>
    <w:rsid w:val="002E0145"/>
    <w:rsid w:val="00300872"/>
    <w:rsid w:val="00311992"/>
    <w:rsid w:val="003429E3"/>
    <w:rsid w:val="00354FEA"/>
    <w:rsid w:val="00383BA2"/>
    <w:rsid w:val="003873DA"/>
    <w:rsid w:val="00387704"/>
    <w:rsid w:val="00393E2C"/>
    <w:rsid w:val="00414EA1"/>
    <w:rsid w:val="0043774B"/>
    <w:rsid w:val="00477437"/>
    <w:rsid w:val="004A2C8A"/>
    <w:rsid w:val="004C7B38"/>
    <w:rsid w:val="004C7E2E"/>
    <w:rsid w:val="004D3501"/>
    <w:rsid w:val="004E3BD5"/>
    <w:rsid w:val="004E3DCF"/>
    <w:rsid w:val="00527184"/>
    <w:rsid w:val="0055013E"/>
    <w:rsid w:val="005722B5"/>
    <w:rsid w:val="0058500C"/>
    <w:rsid w:val="005877CD"/>
    <w:rsid w:val="005A0E94"/>
    <w:rsid w:val="005A5EEE"/>
    <w:rsid w:val="005A6721"/>
    <w:rsid w:val="005B2B3C"/>
    <w:rsid w:val="005D09A1"/>
    <w:rsid w:val="005D2823"/>
    <w:rsid w:val="005D4355"/>
    <w:rsid w:val="005E6DC5"/>
    <w:rsid w:val="00646665"/>
    <w:rsid w:val="006B58DF"/>
    <w:rsid w:val="006D3E0E"/>
    <w:rsid w:val="007036EB"/>
    <w:rsid w:val="007077BB"/>
    <w:rsid w:val="00716B42"/>
    <w:rsid w:val="00726E02"/>
    <w:rsid w:val="00790E55"/>
    <w:rsid w:val="007A0776"/>
    <w:rsid w:val="007C054E"/>
    <w:rsid w:val="007C319D"/>
    <w:rsid w:val="007D50B6"/>
    <w:rsid w:val="007E1907"/>
    <w:rsid w:val="007E775C"/>
    <w:rsid w:val="007F36ED"/>
    <w:rsid w:val="007F4E10"/>
    <w:rsid w:val="008079D6"/>
    <w:rsid w:val="0081152D"/>
    <w:rsid w:val="008235D8"/>
    <w:rsid w:val="008371D7"/>
    <w:rsid w:val="00840BC1"/>
    <w:rsid w:val="008536F6"/>
    <w:rsid w:val="00856105"/>
    <w:rsid w:val="0087473E"/>
    <w:rsid w:val="0088252D"/>
    <w:rsid w:val="00887179"/>
    <w:rsid w:val="008A39D9"/>
    <w:rsid w:val="008A4407"/>
    <w:rsid w:val="009A3AE6"/>
    <w:rsid w:val="009E02FE"/>
    <w:rsid w:val="009F671D"/>
    <w:rsid w:val="00A229F6"/>
    <w:rsid w:val="00A25271"/>
    <w:rsid w:val="00A522A9"/>
    <w:rsid w:val="00A71C5E"/>
    <w:rsid w:val="00A8535C"/>
    <w:rsid w:val="00AA10E8"/>
    <w:rsid w:val="00AA2CCF"/>
    <w:rsid w:val="00AC5C3B"/>
    <w:rsid w:val="00AF0B15"/>
    <w:rsid w:val="00B8311E"/>
    <w:rsid w:val="00B90A90"/>
    <w:rsid w:val="00B927D9"/>
    <w:rsid w:val="00BD2FD8"/>
    <w:rsid w:val="00C72798"/>
    <w:rsid w:val="00C87989"/>
    <w:rsid w:val="00CC6056"/>
    <w:rsid w:val="00CD75D2"/>
    <w:rsid w:val="00CF6191"/>
    <w:rsid w:val="00D031DD"/>
    <w:rsid w:val="00D1231F"/>
    <w:rsid w:val="00D2238D"/>
    <w:rsid w:val="00D443D9"/>
    <w:rsid w:val="00D505AD"/>
    <w:rsid w:val="00D61C55"/>
    <w:rsid w:val="00D9719C"/>
    <w:rsid w:val="00DC011D"/>
    <w:rsid w:val="00DE1532"/>
    <w:rsid w:val="00EB0F9C"/>
    <w:rsid w:val="00EC2D9B"/>
    <w:rsid w:val="00F74177"/>
    <w:rsid w:val="00F74A67"/>
    <w:rsid w:val="00F90906"/>
    <w:rsid w:val="00F90B29"/>
    <w:rsid w:val="00FA63D5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9D36-35E8-46A4-8836-F16B4C79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10</cp:revision>
  <dcterms:created xsi:type="dcterms:W3CDTF">2019-10-01T05:34:00Z</dcterms:created>
  <dcterms:modified xsi:type="dcterms:W3CDTF">2019-10-05T13:12:00Z</dcterms:modified>
</cp:coreProperties>
</file>