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211D4B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 w:rsidRPr="00211D4B">
        <w:rPr>
          <w:rFonts w:ascii="微軟正黑體" w:eastAsia="微軟正黑體" w:hAnsi="微軟正黑體" w:hint="eastAsia"/>
          <w:b/>
          <w:noProof/>
          <w:w w:val="9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3005" wp14:editId="0AF90E3B">
                <wp:simplePos x="0" y="0"/>
                <wp:positionH relativeFrom="column">
                  <wp:posOffset>5531358</wp:posOffset>
                </wp:positionH>
                <wp:positionV relativeFrom="paragraph">
                  <wp:posOffset>5898664</wp:posOffset>
                </wp:positionV>
                <wp:extent cx="1876048" cy="1038225"/>
                <wp:effectExtent l="247650" t="304800" r="257810" b="31432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641">
                          <a:off x="0" y="0"/>
                          <a:ext cx="1876048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65" w:rsidRPr="00841265" w:rsidRDefault="00841265" w:rsidP="004953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含:早+晚</w:t>
                            </w:r>
                            <w:r w:rsidR="004953B7"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953B7" w:rsidRPr="00841265" w:rsidRDefault="004953B7" w:rsidP="004953B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35.55pt;margin-top:464.45pt;width:147.7pt;height:81.75pt;rotation:4539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" fillcolor="#fde9d9 [665]" strokecolor="#243f60 [1604]" strokeweight="2pt">
                <v:textbox>
                  <w:txbxContent>
                    <w:p w:rsidR="00841265" w:rsidRPr="00841265" w:rsidRDefault="00841265" w:rsidP="004953B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含:早+晚</w:t>
                      </w:r>
                      <w:r w:rsidR="004953B7"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953B7" w:rsidRPr="00841265" w:rsidRDefault="004953B7" w:rsidP="004953B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883251"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 wp14:anchorId="56B99440" wp14:editId="28792EB9">
            <wp:extent cx="7334250" cy="6019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612144101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883251" w:rsidRDefault="00883251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第一站【雲林布袋戲館】來找「史艷文」之秘密</w:t>
      </w:r>
    </w:p>
    <w:p w:rsidR="00883251" w:rsidRDefault="00883251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第二站【斗六美食】斗六市是雲林最繁榮的地方，太平老街</w:t>
      </w:r>
    </w:p>
    <w:p w:rsidR="00883251" w:rsidRDefault="00883251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第三站【蘭樹大道】50年的芒果樹相伴綠色隧道</w:t>
      </w:r>
    </w:p>
    <w:p w:rsidR="00211D4B" w:rsidRDefault="00883251" w:rsidP="00883251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第四站【劍湖潭賞櫻】</w:t>
      </w:r>
      <w:proofErr w:type="gramStart"/>
      <w:r w:rsidRPr="00883251">
        <w:rPr>
          <w:rFonts w:ascii="微軟正黑體" w:eastAsia="微軟正黑體" w:hAnsi="微軟正黑體" w:hint="eastAsia"/>
          <w:b/>
          <w:sz w:val="32"/>
          <w:szCs w:val="32"/>
        </w:rPr>
        <w:t>湖光山舍</w:t>
      </w:r>
      <w:proofErr w:type="gramEnd"/>
      <w:r w:rsidRPr="00883251">
        <w:rPr>
          <w:rFonts w:ascii="微軟正黑體" w:eastAsia="微軟正黑體" w:hAnsi="微軟正黑體" w:hint="eastAsia"/>
          <w:b/>
          <w:sz w:val="32"/>
          <w:szCs w:val="32"/>
        </w:rPr>
        <w:t>/</w:t>
      </w:r>
      <w:proofErr w:type="gramStart"/>
      <w:r w:rsidRPr="00883251">
        <w:rPr>
          <w:rFonts w:ascii="微軟正黑體" w:eastAsia="微軟正黑體" w:hAnsi="微軟正黑體" w:hint="eastAsia"/>
          <w:b/>
          <w:sz w:val="32"/>
          <w:szCs w:val="32"/>
        </w:rPr>
        <w:t>賞櫻秘境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。</w:t>
      </w:r>
      <w:proofErr w:type="gramStart"/>
      <w:r w:rsidRPr="00883251">
        <w:rPr>
          <w:rFonts w:ascii="微軟正黑體" w:eastAsia="微軟正黑體" w:hAnsi="微軟正黑體" w:hint="eastAsia"/>
          <w:b/>
          <w:sz w:val="32"/>
          <w:szCs w:val="32"/>
        </w:rPr>
        <w:t>慈園</w:t>
      </w:r>
      <w:proofErr w:type="gramEnd"/>
      <w:r w:rsidRPr="00883251">
        <w:rPr>
          <w:rFonts w:ascii="微軟正黑體" w:eastAsia="微軟正黑體" w:hAnsi="微軟正黑體" w:hint="eastAsia"/>
          <w:b/>
          <w:sz w:val="32"/>
          <w:szCs w:val="32"/>
        </w:rPr>
        <w:t>、慈光寺～賞櫻不必跑太遠</w:t>
      </w:r>
    </w:p>
    <w:p w:rsidR="00883251" w:rsidRPr="00883251" w:rsidRDefault="00883251" w:rsidP="00883251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第五站 【羅莎玫瑰莊園】來看鬱金香~</w:t>
      </w: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超過3000株、</w:t>
      </w:r>
      <w:r w:rsidR="00211D4B">
        <w:rPr>
          <w:rFonts w:ascii="微軟正黑體" w:eastAsia="微軟正黑體" w:hAnsi="微軟正黑體" w:hint="eastAsia"/>
          <w:b/>
          <w:sz w:val="32"/>
          <w:szCs w:val="32"/>
        </w:rPr>
        <w:t>500品種</w:t>
      </w:r>
      <w:r w:rsidRPr="00883251">
        <w:rPr>
          <w:rFonts w:ascii="微軟正黑體" w:eastAsia="微軟正黑體" w:hAnsi="微軟正黑體" w:hint="eastAsia"/>
          <w:b/>
          <w:sz w:val="32"/>
          <w:szCs w:val="32"/>
        </w:rPr>
        <w:t>玫瑰花及香草植物</w:t>
      </w:r>
    </w:p>
    <w:p w:rsidR="000B2FC2" w:rsidRPr="00351EB8" w:rsidRDefault="00047752" w:rsidP="00047752">
      <w:pPr>
        <w:adjustRightInd w:val="0"/>
        <w:snapToGrid w:val="0"/>
        <w:spacing w:line="1580" w:lineRule="exact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7752">
        <w:rPr>
          <w:rFonts w:ascii="Berlin Sans FB Demi" w:eastAsia="SimSun-ExtB" w:hAnsi="Berlin Sans FB Demi"/>
          <w:b/>
          <w:i/>
          <w:color w:val="7030A0"/>
          <w:w w:val="66"/>
          <w:sz w:val="120"/>
          <w:szCs w:val="120"/>
        </w:rPr>
        <w:t>2/15</w:t>
      </w:r>
      <w:r>
        <w:rPr>
          <w:rFonts w:ascii="Bernard MT Condensed" w:eastAsia="微軟正黑體" w:hAnsi="Bernard MT Condensed" w:hint="eastAsia"/>
          <w:b/>
          <w:color w:val="C00000"/>
          <w:sz w:val="120"/>
          <w:szCs w:val="120"/>
        </w:rPr>
        <w:t xml:space="preserve"> </w:t>
      </w:r>
      <w:r w:rsidR="00211D4B" w:rsidRPr="00211D4B">
        <w:rPr>
          <w:rFonts w:ascii="Bernard MT Condensed" w:eastAsia="微軟正黑體" w:hAnsi="Bernard MT Condensed"/>
          <w:b/>
          <w:color w:val="C00000"/>
          <w:sz w:val="120"/>
          <w:szCs w:val="120"/>
        </w:rPr>
        <w:t>第二人半價</w:t>
      </w:r>
      <w:r w:rsidR="00211D4B" w:rsidRPr="00211D4B">
        <w:rPr>
          <w:rFonts w:ascii="Bernard MT Condensed" w:eastAsia="微軟正黑體" w:hAnsi="Bernard MT Condensed"/>
          <w:b/>
          <w:color w:val="C00000"/>
          <w:sz w:val="160"/>
          <w:szCs w:val="160"/>
        </w:rPr>
        <w:t>433</w:t>
      </w:r>
      <w:r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人</w:t>
      </w:r>
    </w:p>
    <w:p w:rsidR="00211D4B" w:rsidRPr="00211D4B" w:rsidRDefault="00351EB8" w:rsidP="00211D4B">
      <w:pPr>
        <w:adjustRightInd w:val="0"/>
        <w:snapToGrid w:val="0"/>
        <w:spacing w:line="700" w:lineRule="exact"/>
        <w:rPr>
          <w:rFonts w:ascii="微軟正黑體" w:eastAsia="微軟正黑體" w:hAnsi="微軟正黑體" w:hint="eastAsia"/>
          <w:b/>
          <w:color w:val="7030A0"/>
          <w:w w:val="180"/>
          <w:sz w:val="32"/>
          <w:szCs w:val="32"/>
        </w:rPr>
      </w:pPr>
      <w:r w:rsidRPr="00211D4B">
        <w:rPr>
          <w:rFonts w:ascii="微軟正黑體" w:eastAsia="微軟正黑體" w:hAnsi="微軟正黑體" w:hint="eastAsia"/>
          <w:b/>
          <w:color w:val="7030A0"/>
          <w:w w:val="180"/>
          <w:sz w:val="32"/>
          <w:szCs w:val="32"/>
          <w:highlight w:val="yellow"/>
        </w:rPr>
        <w:t>★</w:t>
      </w:r>
      <w:r w:rsidR="00606276" w:rsidRPr="00211D4B">
        <w:rPr>
          <w:rFonts w:ascii="微軟正黑體" w:eastAsia="微軟正黑體" w:hAnsi="微軟正黑體" w:hint="eastAsia"/>
          <w:b/>
          <w:color w:val="7030A0"/>
          <w:w w:val="180"/>
          <w:sz w:val="32"/>
          <w:szCs w:val="32"/>
          <w:highlight w:val="yellow"/>
        </w:rPr>
        <w:t>單人</w:t>
      </w:r>
      <w:r w:rsidR="00211D4B" w:rsidRPr="00211D4B">
        <w:rPr>
          <w:rFonts w:ascii="微軟正黑體" w:eastAsia="微軟正黑體" w:hAnsi="微軟正黑體" w:hint="eastAsia"/>
          <w:b/>
          <w:color w:val="7030A0"/>
          <w:w w:val="180"/>
          <w:sz w:val="32"/>
          <w:szCs w:val="32"/>
          <w:highlight w:val="yellow"/>
        </w:rPr>
        <w:t>每座位</w:t>
      </w:r>
      <w:bookmarkStart w:id="0" w:name="_GoBack"/>
      <w:bookmarkEnd w:id="0"/>
      <w:r w:rsidR="00211D4B" w:rsidRPr="00211D4B">
        <w:rPr>
          <w:rFonts w:ascii="Arial Rounded MT Bold" w:eastAsia="微軟正黑體" w:hAnsi="Arial Rounded MT Bold" w:hint="eastAsia"/>
          <w:b/>
          <w:color w:val="7030A0"/>
          <w:w w:val="180"/>
          <w:sz w:val="56"/>
          <w:szCs w:val="56"/>
          <w:highlight w:val="yellow"/>
        </w:rPr>
        <w:t>866</w:t>
      </w:r>
      <w:r w:rsidR="00841265" w:rsidRPr="00211D4B">
        <w:rPr>
          <w:rFonts w:ascii="微軟正黑體" w:eastAsia="微軟正黑體" w:hAnsi="微軟正黑體" w:hint="eastAsia"/>
          <w:b/>
          <w:color w:val="7030A0"/>
          <w:w w:val="180"/>
          <w:sz w:val="32"/>
          <w:szCs w:val="32"/>
          <w:highlight w:val="yellow"/>
        </w:rPr>
        <w:t>元</w:t>
      </w:r>
      <w:r w:rsidR="00211D4B" w:rsidRPr="00211D4B">
        <w:rPr>
          <w:rFonts w:ascii="微軟正黑體" w:eastAsia="微軟正黑體" w:hAnsi="微軟正黑體" w:hint="eastAsia"/>
          <w:b/>
          <w:color w:val="7030A0"/>
          <w:w w:val="90"/>
          <w:sz w:val="32"/>
          <w:szCs w:val="32"/>
          <w:highlight w:val="yellow"/>
        </w:rPr>
        <w:t>(第三人以單人計算)</w:t>
      </w:r>
    </w:p>
    <w:p w:rsidR="00D52E77" w:rsidRPr="00351EB8" w:rsidRDefault="000B2FC2" w:rsidP="00211D4B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、作業費、回程西點餐盒或碗稞一份●不包含：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100元、午餐(建議市集風味小吃)</w:t>
      </w:r>
      <w:r w:rsidR="00606276" w:rsidRPr="00211D4B">
        <w:rPr>
          <w:rFonts w:ascii="微軟正黑體" w:eastAsia="微軟正黑體" w:hAnsi="微軟正黑體" w:hint="eastAsia"/>
          <w:b/>
          <w:sz w:val="32"/>
          <w:szCs w:val="32"/>
        </w:rPr>
        <w:t>★</w:t>
      </w:r>
      <w:r w:rsidR="00351EB8" w:rsidRPr="00211D4B">
        <w:rPr>
          <w:rFonts w:ascii="微軟正黑體" w:eastAsia="微軟正黑體" w:hAnsi="微軟正黑體" w:hint="eastAsia"/>
          <w:b/>
          <w:sz w:val="32"/>
          <w:szCs w:val="32"/>
        </w:rPr>
        <w:t>溫馨提醒</w:t>
      </w:r>
      <w:r w:rsidR="00606276" w:rsidRPr="00211D4B">
        <w:rPr>
          <w:rFonts w:ascii="微軟正黑體" w:eastAsia="微軟正黑體" w:hAnsi="微軟正黑體" w:hint="eastAsia"/>
          <w:b/>
          <w:sz w:val="32"/>
          <w:szCs w:val="32"/>
        </w:rPr>
        <w:t>:</w:t>
      </w:r>
      <w:r w:rsidR="00211D4B" w:rsidRPr="00211D4B">
        <w:rPr>
          <w:rFonts w:hint="eastAsia"/>
        </w:rPr>
        <w:t xml:space="preserve"> </w:t>
      </w:r>
      <w:r w:rsidR="00211D4B" w:rsidRPr="00211D4B">
        <w:rPr>
          <w:rFonts w:ascii="微軟正黑體" w:eastAsia="微軟正黑體" w:hAnsi="微軟正黑體" w:hint="eastAsia"/>
          <w:b/>
          <w:sz w:val="32"/>
          <w:szCs w:val="32"/>
        </w:rPr>
        <w:t>賞花或賞鳥等屬季節性及游動性活動，如遇天候因素</w:t>
      </w:r>
      <w:proofErr w:type="gramStart"/>
      <w:r w:rsidR="00211D4B" w:rsidRPr="00211D4B">
        <w:rPr>
          <w:rFonts w:ascii="微軟正黑體" w:eastAsia="微軟正黑體" w:hAnsi="微軟正黑體" w:hint="eastAsia"/>
          <w:b/>
          <w:sz w:val="32"/>
          <w:szCs w:val="32"/>
        </w:rPr>
        <w:t>淍謝或</w:t>
      </w:r>
      <w:proofErr w:type="gramEnd"/>
      <w:r w:rsidR="00211D4B" w:rsidRPr="00211D4B">
        <w:rPr>
          <w:rFonts w:ascii="微軟正黑體" w:eastAsia="微軟正黑體" w:hAnsi="微軟正黑體" w:hint="eastAsia"/>
          <w:b/>
          <w:sz w:val="32"/>
          <w:szCs w:val="32"/>
        </w:rPr>
        <w:t>未盛開或生態無法呈現，仍會前往</w:t>
      </w:r>
      <w:proofErr w:type="gramStart"/>
      <w:r w:rsidR="00211D4B" w:rsidRPr="00211D4B">
        <w:rPr>
          <w:rFonts w:ascii="微軟正黑體" w:eastAsia="微軟正黑體" w:hAnsi="微軟正黑體" w:hint="eastAsia"/>
          <w:b/>
          <w:sz w:val="32"/>
          <w:szCs w:val="32"/>
        </w:rPr>
        <w:t>原景點純</w:t>
      </w:r>
      <w:proofErr w:type="gramEnd"/>
      <w:r w:rsidR="00211D4B" w:rsidRPr="00211D4B">
        <w:rPr>
          <w:rFonts w:ascii="微軟正黑體" w:eastAsia="微軟正黑體" w:hAnsi="微軟正黑體" w:hint="eastAsia"/>
          <w:b/>
          <w:sz w:val="32"/>
          <w:szCs w:val="32"/>
        </w:rPr>
        <w:t>欣賞感受大自然的美景！</w:t>
      </w:r>
    </w:p>
    <w:sectPr w:rsidR="00D52E77" w:rsidRPr="00351EB8" w:rsidSect="004953B7">
      <w:headerReference w:type="default" r:id="rId10"/>
      <w:pgSz w:w="11906" w:h="16838"/>
      <w:pgMar w:top="426" w:right="282" w:bottom="426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8C" w:rsidRDefault="00654F8C" w:rsidP="00A6500B">
      <w:r>
        <w:separator/>
      </w:r>
    </w:p>
  </w:endnote>
  <w:endnote w:type="continuationSeparator" w:id="0">
    <w:p w:rsidR="00654F8C" w:rsidRDefault="00654F8C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8C" w:rsidRDefault="00654F8C" w:rsidP="00A6500B">
      <w:r>
        <w:separator/>
      </w:r>
    </w:p>
  </w:footnote>
  <w:footnote w:type="continuationSeparator" w:id="0">
    <w:p w:rsidR="00654F8C" w:rsidRDefault="00654F8C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654F8C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47752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11D4B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54F8C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83251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51C0C"/>
    <w:rsid w:val="00F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AB1A-83FD-42D0-A537-C98B16B7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2019-01-29T09:04:00Z</cp:lastPrinted>
  <dcterms:created xsi:type="dcterms:W3CDTF">2019-12-09T13:36:00Z</dcterms:created>
  <dcterms:modified xsi:type="dcterms:W3CDTF">2019-12-09T13:36:00Z</dcterms:modified>
</cp:coreProperties>
</file>