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10" w:rsidRPr="00564359" w:rsidRDefault="005063E2" w:rsidP="005063E2">
      <w:pPr>
        <w:adjustRightInd w:val="0"/>
        <w:snapToGrid w:val="0"/>
        <w:spacing w:line="400" w:lineRule="exact"/>
        <w:rPr>
          <w:rFonts w:ascii="微軟正黑體" w:eastAsia="微軟正黑體" w:hAnsi="微軟正黑體" w:hint="eastAsia"/>
          <w:b/>
          <w:color w:val="FF0000"/>
          <w:sz w:val="24"/>
          <w:szCs w:val="24"/>
        </w:rPr>
      </w:pPr>
      <w:bookmarkStart w:id="0" w:name="_GoBack"/>
      <w:r>
        <w:rPr>
          <w:rFonts w:ascii="微軟正黑體" w:eastAsia="微軟正黑體" w:hAnsi="微軟正黑體" w:hint="eastAsia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3953580</wp:posOffset>
            </wp:positionH>
            <wp:positionV relativeFrom="paragraph">
              <wp:posOffset>1905</wp:posOffset>
            </wp:positionV>
            <wp:extent cx="3257550" cy="4748530"/>
            <wp:effectExtent l="0" t="0" r="0" b="0"/>
            <wp:wrapTight wrapText="bothSides">
              <wp:wrapPolygon edited="0">
                <wp:start x="0" y="0"/>
                <wp:lineTo x="0" y="21490"/>
                <wp:lineTo x="21474" y="21490"/>
                <wp:lineTo x="21474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_meitu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1310"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*行程規劃要點*</w:t>
      </w:r>
    </w:p>
    <w:p w:rsidR="006C1310" w:rsidRPr="00564359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FF000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1.</w:t>
      </w: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以定點行程、知性內容、行車時間不很久為規劃要點</w:t>
      </w:r>
    </w:p>
    <w:p w:rsidR="006C1310" w:rsidRPr="00564359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FF000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2.價位以平價為主。</w:t>
      </w: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ab/>
      </w:r>
    </w:p>
    <w:p w:rsidR="006C1310" w:rsidRPr="006C1310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FF0000"/>
          <w:sz w:val="24"/>
          <w:szCs w:val="24"/>
        </w:rPr>
        <w:t>3.團康活動、益智遊戲，以增加參加者團員的感情交流</w:t>
      </w:r>
    </w:p>
    <w:p w:rsidR="006C1310" w:rsidRPr="00564359" w:rsidRDefault="006C1310" w:rsidP="00564359">
      <w:pPr>
        <w:adjustRightInd w:val="0"/>
        <w:snapToGrid w:val="0"/>
        <w:spacing w:line="400" w:lineRule="exact"/>
        <w:rPr>
          <w:rFonts w:ascii="微軟正黑體" w:eastAsia="微軟正黑體" w:hAnsi="微軟正黑體" w:hint="eastAsia"/>
          <w:b/>
          <w:color w:val="7030A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*行程特色*</w:t>
      </w:r>
    </w:p>
    <w:p w:rsidR="006C1310" w:rsidRPr="00564359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7030A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1. 品牌：惠蓀林場咖啡+</w:t>
      </w:r>
      <w:proofErr w:type="gramStart"/>
      <w:r w:rsidRPr="00564359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賞楓群林</w:t>
      </w:r>
      <w:proofErr w:type="gramEnd"/>
      <w:r w:rsidRPr="00564359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的最愛</w:t>
      </w:r>
    </w:p>
    <w:p w:rsidR="006C1310" w:rsidRPr="00564359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7030A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2. 看遍：幾千株的玫瑰和幾百棵的樹玫瑰．</w:t>
      </w:r>
    </w:p>
    <w:p w:rsidR="006C1310" w:rsidRPr="00564359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7030A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3. 品嘗：經典手沖惠蓀咖啡在&lt;咖啡學堂&gt;</w:t>
      </w:r>
    </w:p>
    <w:p w:rsidR="006C1310" w:rsidRPr="00564359" w:rsidRDefault="006C1310" w:rsidP="00564359">
      <w:pPr>
        <w:adjustRightInd w:val="0"/>
        <w:snapToGrid w:val="0"/>
        <w:spacing w:line="400" w:lineRule="exact"/>
        <w:ind w:leftChars="24" w:left="142" w:hangingChars="39" w:hanging="94"/>
        <w:rPr>
          <w:rFonts w:ascii="微軟正黑體" w:eastAsia="微軟正黑體" w:hAnsi="微軟正黑體" w:hint="eastAsia"/>
          <w:b/>
          <w:color w:val="7030A0"/>
          <w:sz w:val="24"/>
          <w:szCs w:val="24"/>
        </w:rPr>
      </w:pPr>
      <w:r w:rsidRPr="00564359">
        <w:rPr>
          <w:rFonts w:ascii="微軟正黑體" w:eastAsia="微軟正黑體" w:hAnsi="微軟正黑體" w:hint="eastAsia"/>
          <w:b/>
          <w:color w:val="7030A0"/>
          <w:sz w:val="24"/>
          <w:szCs w:val="24"/>
        </w:rPr>
        <w:t>4. 珍藏：推薦:惠蓀百年慶，林場特別推出相關紀念商品</w:t>
      </w:r>
    </w:p>
    <w:p w:rsidR="006C1310" w:rsidRPr="006C1310" w:rsidRDefault="006C1310" w:rsidP="006C1310">
      <w:pPr>
        <w:adjustRightInd w:val="0"/>
        <w:snapToGrid w:val="0"/>
        <w:spacing w:line="400" w:lineRule="exact"/>
        <w:ind w:right="-1" w:firstLineChars="20" w:firstLine="56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高雄出發～</w:t>
      </w:r>
    </w:p>
    <w:p w:rsidR="006C1310" w:rsidRPr="006C1310" w:rsidRDefault="006C1310" w:rsidP="006C1310">
      <w:pPr>
        <w:adjustRightInd w:val="0"/>
        <w:snapToGrid w:val="0"/>
        <w:spacing w:line="400" w:lineRule="exact"/>
        <w:ind w:right="-1"/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●</w:t>
      </w: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10:00 國姓爺紀念碑(下車拍照)：為了紀念鄭成功(國姓爺)在國姓開疆闢土？這</w:t>
      </w: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座石雕在國姓鄉公所和全體居民及雕塑家陳石年先生共同努力下，歷</w:t>
      </w: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三年終於建造完成。</w:t>
      </w:r>
    </w:p>
    <w:p w:rsidR="006C1310" w:rsidRPr="006C1310" w:rsidRDefault="006C1310" w:rsidP="006C1310">
      <w:pPr>
        <w:adjustRightInd w:val="0"/>
        <w:snapToGrid w:val="0"/>
        <w:spacing w:line="400" w:lineRule="exact"/>
        <w:ind w:leftChars="8" w:left="16" w:right="-1"/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●</w:t>
      </w: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10:30糯米橋(下車拍照)：北港溪的上方、建於民國二十九年，是一座四</w:t>
      </w:r>
      <w:proofErr w:type="gramStart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孔型的</w:t>
      </w:r>
      <w:proofErr w:type="gramEnd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拱型石橋。造橋時正值太平洋戰爭，日本殖民政府物資缺乏，所以由糯米、紅糖與石灰等物質代替接</w:t>
      </w:r>
      <w:proofErr w:type="gramStart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黏</w:t>
      </w:r>
      <w:proofErr w:type="gramEnd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石塊的水泥，因此有了「糯米橋」的名稱。</w:t>
      </w:r>
      <w:r w:rsidR="0056435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★</w:t>
      </w: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在此~領取美食便當。建議車上或林場區享用</w:t>
      </w:r>
    </w:p>
    <w:p w:rsidR="006C1310" w:rsidRPr="006C1310" w:rsidRDefault="006C1310" w:rsidP="006C1310">
      <w:pPr>
        <w:adjustRightInd w:val="0"/>
        <w:snapToGrid w:val="0"/>
        <w:spacing w:line="400" w:lineRule="exact"/>
        <w:ind w:right="-1" w:firstLineChars="20" w:firstLine="56"/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●</w:t>
      </w: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11:00惠蓀林場(購票入園)：從海拔450公尺到2419公尺，近2千公尺的海拔落差而呈現溫、暖、亞熱帶不同景觀。佈滿大樹，針葉林、闊葉林粗壯樹幹的老樹隨時可見，；惠蓀林六條步道，分別是1</w:t>
      </w:r>
      <w:proofErr w:type="gramStart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湯公碑步</w:t>
      </w:r>
      <w:proofErr w:type="gramEnd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道、2松</w:t>
      </w:r>
      <w:proofErr w:type="gramStart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風山步</w:t>
      </w:r>
      <w:proofErr w:type="gramEnd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道、3</w:t>
      </w:r>
      <w:proofErr w:type="gramStart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青蛙石步道</w:t>
      </w:r>
      <w:proofErr w:type="gramEnd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、4山嵐小徑、5</w:t>
      </w:r>
      <w:proofErr w:type="gramStart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杜鵑嶺步道</w:t>
      </w:r>
      <w:proofErr w:type="gramEnd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、6健康涉水步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道．</w:t>
      </w: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走累了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~</w:t>
      </w: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&lt;咖啡學堂&gt;</w:t>
      </w:r>
      <w:proofErr w:type="gramStart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來杯手沖</w:t>
      </w:r>
      <w:proofErr w:type="gramEnd"/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惠蓀咖啡，輕鬆逍遙。*林場約3小時</w:t>
      </w:r>
    </w:p>
    <w:p w:rsidR="005063E2" w:rsidRPr="005063E2" w:rsidRDefault="006C1310" w:rsidP="005063E2">
      <w:pPr>
        <w:tabs>
          <w:tab w:val="left" w:pos="1176"/>
        </w:tabs>
        <w:adjustRightInd w:val="0"/>
        <w:snapToGrid w:val="0"/>
        <w:spacing w:line="400" w:lineRule="exact"/>
        <w:ind w:leftChars="24" w:left="48" w:right="130"/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●</w:t>
      </w:r>
      <w:r w:rsidRPr="006C131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14:30準備回程…..約18:00帶著滿足的健康抵達</w:t>
      </w:r>
    </w:p>
    <w:p w:rsidR="00623473" w:rsidRDefault="005063E2" w:rsidP="006F4FB7">
      <w:pPr>
        <w:tabs>
          <w:tab w:val="left" w:pos="8505"/>
        </w:tabs>
        <w:adjustRightInd w:val="0"/>
        <w:snapToGrid w:val="0"/>
        <w:spacing w:line="8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  <w:r w:rsidRPr="002C0524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12460</wp:posOffset>
                </wp:positionV>
                <wp:extent cx="5709237" cy="1081085"/>
                <wp:effectExtent l="0" t="0" r="25400" b="2413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237" cy="1081085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D7" w:rsidRPr="006C1310" w:rsidRDefault="000728D7" w:rsidP="004C669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80" w:lineRule="exact"/>
                              <w:ind w:leftChars="0"/>
                              <w:jc w:val="center"/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</w:pP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我們幫你預約了</w:t>
                            </w: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:</w:t>
                            </w:r>
                            <w:r w:rsidRPr="000728D7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【</w:t>
                            </w:r>
                            <w:r w:rsidR="006C1310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專業導覽員</w:t>
                            </w:r>
                            <w:r w:rsidR="006C1310" w:rsidRPr="006C1310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2小時</w:t>
                            </w:r>
                            <w:r w:rsidR="006C1310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＄８００元】</w:t>
                            </w:r>
                          </w:p>
                          <w:p w:rsidR="000728D7" w:rsidRPr="000728D7" w:rsidRDefault="000728D7" w:rsidP="004C669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80" w:lineRule="exact"/>
                              <w:ind w:leftChars="0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</w:pP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我們幫你準備了</w:t>
                            </w: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:</w:t>
                            </w:r>
                            <w:r w:rsidR="006F4FB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【森林暖暖</w:t>
                            </w:r>
                            <w:r w:rsidR="006C1310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便當</w:t>
                            </w:r>
                            <w:r w:rsidR="006C1310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】</w:t>
                            </w:r>
                          </w:p>
                          <w:p w:rsidR="000728D7" w:rsidRPr="000728D7" w:rsidRDefault="000728D7" w:rsidP="004C669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80" w:lineRule="exact"/>
                              <w:ind w:leftChars="0" w:left="357" w:hanging="357"/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</w:pP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我們幫你談好了</w:t>
                            </w:r>
                            <w:r w:rsidRPr="000728D7">
                              <w:rPr>
                                <w:rFonts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:</w:t>
                            </w:r>
                            <w:proofErr w:type="gramStart"/>
                            <w:r w:rsidRPr="000728D7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【</w:t>
                            </w:r>
                            <w:proofErr w:type="gramEnd"/>
                            <w:r w:rsidRPr="000728D7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走累</w:t>
                            </w:r>
                            <w:r w:rsidRPr="000728D7">
                              <w:rPr>
                                <w:rFonts w:ascii="新細明體" w:hAnsi="新細明體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了~來杯咖啡吧!</w:t>
                            </w:r>
                            <w:r w:rsidR="006C1310">
                              <w:rPr>
                                <w:rFonts w:ascii="新細明體" w:hAnsi="新細明體" w:hint="eastAsia"/>
                                <w:b/>
                                <w:color w:val="EEECE1" w:themeColor="background2"/>
                                <w:sz w:val="36"/>
                                <w:szCs w:val="36"/>
                                <w14:glow w14:rad="0">
                                  <w14:srgbClr w14:val="7030A0"/>
                                </w14:glow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43.85pt;margin-top:1pt;width:449.55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" fillcolor="#7030a0" strokecolor="#9bbb59 [3206]" strokeweight="2pt">
                <v:textbox>
                  <w:txbxContent>
                    <w:p w:rsidR="000728D7" w:rsidRPr="006C1310" w:rsidRDefault="000728D7" w:rsidP="004C669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80" w:lineRule="exact"/>
                        <w:ind w:leftChars="0"/>
                        <w:jc w:val="center"/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</w:pP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我們幫你預約了</w:t>
                      </w: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:</w:t>
                      </w:r>
                      <w:r w:rsidRPr="000728D7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【</w:t>
                      </w:r>
                      <w:r w:rsidR="006C1310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專業導覽員</w:t>
                      </w:r>
                      <w:r w:rsidR="006C1310" w:rsidRPr="006C1310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2小時</w:t>
                      </w:r>
                      <w:r w:rsidR="006C1310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＄８００元】</w:t>
                      </w:r>
                    </w:p>
                    <w:p w:rsidR="000728D7" w:rsidRPr="000728D7" w:rsidRDefault="000728D7" w:rsidP="004C669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80" w:lineRule="exact"/>
                        <w:ind w:leftChars="0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</w:pP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我們幫你準備了</w:t>
                      </w: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:</w:t>
                      </w:r>
                      <w:r w:rsidR="006F4FB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【森林暖暖</w:t>
                      </w:r>
                      <w:r w:rsidR="006C1310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便當</w:t>
                      </w:r>
                      <w:r w:rsidR="006C1310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】</w:t>
                      </w:r>
                    </w:p>
                    <w:p w:rsidR="000728D7" w:rsidRPr="000728D7" w:rsidRDefault="000728D7" w:rsidP="004C669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80" w:lineRule="exact"/>
                        <w:ind w:leftChars="0" w:left="357" w:hanging="357"/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</w:pP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我們幫你談好了</w:t>
                      </w:r>
                      <w:r w:rsidRPr="000728D7">
                        <w:rPr>
                          <w:rFonts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:</w:t>
                      </w:r>
                      <w:proofErr w:type="gramStart"/>
                      <w:r w:rsidRPr="000728D7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【</w:t>
                      </w:r>
                      <w:proofErr w:type="gramEnd"/>
                      <w:r w:rsidRPr="000728D7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走累</w:t>
                      </w:r>
                      <w:r w:rsidRPr="000728D7">
                        <w:rPr>
                          <w:rFonts w:ascii="新細明體" w:hAnsi="新細明體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了~來杯咖啡吧!</w:t>
                      </w:r>
                      <w:r w:rsidR="006C1310">
                        <w:rPr>
                          <w:rFonts w:ascii="新細明體" w:hAnsi="新細明體" w:hint="eastAsia"/>
                          <w:b/>
                          <w:color w:val="EEECE1" w:themeColor="background2"/>
                          <w:sz w:val="36"/>
                          <w:szCs w:val="36"/>
                          <w14:glow w14:rad="0">
                            <w14:srgbClr w14:val="7030A0"/>
                          </w14:glow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5063E2" w:rsidRDefault="005063E2" w:rsidP="005063E2">
      <w:pPr>
        <w:tabs>
          <w:tab w:val="left" w:pos="8505"/>
        </w:tabs>
        <w:adjustRightInd w:val="0"/>
        <w:snapToGrid w:val="0"/>
        <w:rPr>
          <w:rFonts w:asciiTheme="majorEastAsia" w:eastAsiaTheme="majorEastAsia" w:hAnsiTheme="majorEastAsia" w:hint="eastAsia"/>
          <w:b/>
          <w:w w:val="80"/>
          <w:sz w:val="96"/>
          <w:szCs w:val="96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-149604</wp:posOffset>
            </wp:positionH>
            <wp:positionV relativeFrom="paragraph">
              <wp:posOffset>485690</wp:posOffset>
            </wp:positionV>
            <wp:extent cx="7612837" cy="2475112"/>
            <wp:effectExtent l="57150" t="57150" r="350520" b="47815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0c2c0d387dcdd22e67f7986b6f889cf-pink-abstract-spiral-waving-lines-background[1].jpg"/>
                    <pic:cNvPicPr/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837" cy="24751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reflection blurRad="12700" stA="38000" endPos="28000" dist="5000" dir="5400000" sy="-100000" algn="bl" rotWithShape="0"/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310" w:rsidRPr="005063E2" w:rsidRDefault="006C1310" w:rsidP="005063E2">
      <w:pPr>
        <w:tabs>
          <w:tab w:val="left" w:pos="8505"/>
        </w:tabs>
        <w:adjustRightInd w:val="0"/>
        <w:snapToGrid w:val="0"/>
        <w:jc w:val="center"/>
        <w:rPr>
          <w:rFonts w:asciiTheme="majorEastAsia" w:eastAsiaTheme="majorEastAsia" w:hAnsiTheme="majorEastAsia"/>
          <w:b/>
          <w:w w:val="90"/>
          <w:sz w:val="96"/>
          <w:szCs w:val="96"/>
        </w:rPr>
      </w:pPr>
      <w:r w:rsidRPr="005063E2">
        <w:rPr>
          <w:rFonts w:asciiTheme="majorEastAsia" w:eastAsiaTheme="majorEastAsia" w:hAnsiTheme="majorEastAsia" w:hint="eastAsia"/>
          <w:b/>
          <w:w w:val="90"/>
          <w:sz w:val="96"/>
          <w:szCs w:val="96"/>
        </w:rPr>
        <w:t>第二</w:t>
      </w:r>
      <w:r w:rsidR="00564359" w:rsidRPr="005063E2">
        <w:rPr>
          <w:rFonts w:asciiTheme="majorEastAsia" w:eastAsiaTheme="majorEastAsia" w:hAnsiTheme="majorEastAsia" w:hint="eastAsia"/>
          <w:b/>
          <w:w w:val="90"/>
          <w:sz w:val="96"/>
          <w:szCs w:val="96"/>
        </w:rPr>
        <w:t>人８１０元（九折價）</w:t>
      </w:r>
    </w:p>
    <w:p w:rsidR="00BD51E3" w:rsidRPr="00564359" w:rsidRDefault="00564359" w:rsidP="006F4FB7">
      <w:pPr>
        <w:tabs>
          <w:tab w:val="left" w:pos="8505"/>
        </w:tabs>
        <w:adjustRightInd w:val="0"/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●</w:t>
      </w:r>
      <w:proofErr w:type="gramStart"/>
      <w:r>
        <w:rPr>
          <w:rFonts w:asciiTheme="majorEastAsia" w:eastAsiaTheme="majorEastAsia" w:hAnsiTheme="majorEastAsia" w:hint="eastAsia"/>
          <w:sz w:val="36"/>
          <w:szCs w:val="36"/>
        </w:rPr>
        <w:t>單人價８９９</w:t>
      </w:r>
      <w:r w:rsidRPr="00564359">
        <w:rPr>
          <w:rFonts w:asciiTheme="majorEastAsia" w:eastAsiaTheme="majorEastAsia" w:hAnsiTheme="majorEastAsia" w:hint="eastAsia"/>
          <w:sz w:val="36"/>
          <w:szCs w:val="36"/>
        </w:rPr>
        <w:t>元</w:t>
      </w:r>
      <w:proofErr w:type="gramEnd"/>
      <w:r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="00C25B21" w:rsidRPr="00564359">
        <w:rPr>
          <w:rFonts w:asciiTheme="majorEastAsia" w:eastAsiaTheme="majorEastAsia" w:hAnsiTheme="majorEastAsia" w:hint="eastAsia"/>
          <w:sz w:val="32"/>
          <w:szCs w:val="32"/>
        </w:rPr>
        <w:t>●車上</w:t>
      </w:r>
      <w:r w:rsidR="00557853" w:rsidRPr="00564359">
        <w:rPr>
          <w:rFonts w:asciiTheme="majorEastAsia" w:eastAsiaTheme="majorEastAsia" w:hAnsiTheme="majorEastAsia" w:hint="eastAsia"/>
          <w:sz w:val="32"/>
          <w:szCs w:val="32"/>
        </w:rPr>
        <w:t>收取司機領隊勞務服務費</w:t>
      </w:r>
      <w:r w:rsidR="001703E5" w:rsidRPr="00564359">
        <w:rPr>
          <w:rFonts w:asciiTheme="majorEastAsia" w:eastAsiaTheme="majorEastAsia" w:hAnsiTheme="majorEastAsia" w:hint="eastAsia"/>
          <w:sz w:val="32"/>
          <w:szCs w:val="32"/>
        </w:rPr>
        <w:t>每位</w:t>
      </w:r>
      <w:r w:rsidR="00557853" w:rsidRPr="00564359">
        <w:rPr>
          <w:rFonts w:asciiTheme="majorEastAsia" w:eastAsiaTheme="majorEastAsia" w:hAnsiTheme="majorEastAsia" w:hint="eastAsia"/>
          <w:sz w:val="32"/>
          <w:szCs w:val="32"/>
        </w:rPr>
        <w:t>100元</w:t>
      </w:r>
    </w:p>
    <w:p w:rsidR="00623473" w:rsidRPr="00564359" w:rsidRDefault="00AB21B8" w:rsidP="006F4FB7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64359">
        <w:rPr>
          <w:rFonts w:asciiTheme="majorEastAsia" w:eastAsiaTheme="majorEastAsia" w:hAnsiTheme="majorEastAsia" w:hint="eastAsia"/>
          <w:sz w:val="32"/>
          <w:szCs w:val="32"/>
        </w:rPr>
        <w:t>●包含</w:t>
      </w:r>
      <w:r w:rsidR="00D321FD" w:rsidRPr="00564359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1B2BAF" w:rsidRPr="00564359">
        <w:rPr>
          <w:rFonts w:asciiTheme="majorEastAsia" w:eastAsiaTheme="majorEastAsia" w:hAnsiTheme="majorEastAsia" w:hint="eastAsia"/>
          <w:sz w:val="32"/>
          <w:szCs w:val="32"/>
        </w:rPr>
        <w:t>來回車資</w:t>
      </w:r>
      <w:r w:rsidRPr="00564359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早餐（得獎僅芳握飯）午餐（精緻便當）晚餐輕食（碗稞或肉</w:t>
      </w:r>
      <w:r w:rsidR="006F4FB7">
        <w:rPr>
          <w:rFonts w:asciiTheme="majorEastAsia" w:eastAsiaTheme="majorEastAsia" w:hAnsiTheme="majorEastAsia" w:hint="eastAsia"/>
          <w:sz w:val="32"/>
          <w:szCs w:val="32"/>
        </w:rPr>
        <w:t>粽</w:t>
      </w:r>
      <w:r w:rsidR="006F4FB7">
        <w:rPr>
          <w:rFonts w:asciiTheme="majorEastAsia" w:eastAsiaTheme="majorEastAsia" w:hAnsiTheme="majorEastAsia"/>
          <w:sz w:val="32"/>
          <w:szCs w:val="32"/>
        </w:rPr>
        <w:t>）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6F4FB7">
        <w:rPr>
          <w:rFonts w:asciiTheme="majorEastAsia" w:eastAsiaTheme="majorEastAsia" w:hAnsiTheme="majorEastAsia" w:hint="eastAsia"/>
          <w:sz w:val="32"/>
          <w:szCs w:val="32"/>
        </w:rPr>
        <w:t>隨身礦泉水、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導</w:t>
      </w:r>
      <w:proofErr w:type="gramStart"/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覽</w:t>
      </w:r>
      <w:proofErr w:type="gramEnd"/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解說費、</w:t>
      </w:r>
      <w:r w:rsidR="004D7874" w:rsidRPr="00564359">
        <w:rPr>
          <w:rFonts w:asciiTheme="majorEastAsia" w:eastAsiaTheme="majorEastAsia" w:hAnsiTheme="majorEastAsia" w:hint="eastAsia"/>
          <w:sz w:val="32"/>
          <w:szCs w:val="32"/>
        </w:rPr>
        <w:t>履約+</w:t>
      </w:r>
      <w:proofErr w:type="gramStart"/>
      <w:r w:rsidR="004D7874" w:rsidRPr="00564359">
        <w:rPr>
          <w:rFonts w:asciiTheme="majorEastAsia" w:eastAsiaTheme="majorEastAsia" w:hAnsiTheme="majorEastAsia" w:hint="eastAsia"/>
          <w:sz w:val="32"/>
          <w:szCs w:val="32"/>
        </w:rPr>
        <w:t>旅責雙</w:t>
      </w:r>
      <w:proofErr w:type="gramEnd"/>
      <w:r w:rsidRPr="00564359">
        <w:rPr>
          <w:rFonts w:asciiTheme="majorEastAsia" w:eastAsiaTheme="majorEastAsia" w:hAnsiTheme="majorEastAsia" w:hint="eastAsia"/>
          <w:sz w:val="32"/>
          <w:szCs w:val="32"/>
        </w:rPr>
        <w:t>保險</w:t>
      </w:r>
      <w:r w:rsidR="00DB4DF9" w:rsidRPr="00564359">
        <w:rPr>
          <w:rFonts w:asciiTheme="majorEastAsia" w:eastAsiaTheme="majorEastAsia" w:hAnsiTheme="majorEastAsia" w:hint="eastAsia"/>
          <w:sz w:val="32"/>
          <w:szCs w:val="32"/>
        </w:rPr>
        <w:t>、稅金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作業費</w:t>
      </w:r>
    </w:p>
    <w:p w:rsidR="00E86013" w:rsidRPr="00564359" w:rsidRDefault="0083380E" w:rsidP="006F4FB7">
      <w:pPr>
        <w:adjustRightInd w:val="0"/>
        <w:snapToGrid w:val="0"/>
        <w:spacing w:line="48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64359">
        <w:rPr>
          <w:rFonts w:asciiTheme="majorEastAsia" w:eastAsiaTheme="majorEastAsia" w:hAnsiTheme="majorEastAsia" w:hint="eastAsia"/>
          <w:sz w:val="32"/>
          <w:szCs w:val="32"/>
        </w:rPr>
        <w:t>●不包含：</w:t>
      </w:r>
      <w:r w:rsidR="00564359" w:rsidRPr="00564359">
        <w:rPr>
          <w:rFonts w:asciiTheme="majorEastAsia" w:eastAsiaTheme="majorEastAsia" w:hAnsiTheme="majorEastAsia" w:hint="eastAsia"/>
          <w:sz w:val="32"/>
          <w:szCs w:val="32"/>
        </w:rPr>
        <w:t>惠蓀林場門票</w:t>
      </w:r>
      <w:r w:rsidR="006F4FB7">
        <w:rPr>
          <w:rFonts w:asciiTheme="majorEastAsia" w:eastAsiaTheme="majorEastAsia" w:hAnsiTheme="majorEastAsia" w:hint="eastAsia"/>
          <w:sz w:val="32"/>
          <w:szCs w:val="32"/>
        </w:rPr>
        <w:t>10元老人優惠/100元學生/150元團體</w:t>
      </w:r>
    </w:p>
    <w:sectPr w:rsidR="00E86013" w:rsidRPr="00564359" w:rsidSect="00E86013">
      <w:headerReference w:type="default" r:id="rId10"/>
      <w:pgSz w:w="11906" w:h="16838"/>
      <w:pgMar w:top="426" w:right="282" w:bottom="720" w:left="28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4B" w:rsidRDefault="00976A4B" w:rsidP="00A6500B">
      <w:r>
        <w:separator/>
      </w:r>
    </w:p>
  </w:endnote>
  <w:endnote w:type="continuationSeparator" w:id="0">
    <w:p w:rsidR="00976A4B" w:rsidRDefault="00976A4B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4B" w:rsidRDefault="00976A4B" w:rsidP="00A6500B">
      <w:r>
        <w:separator/>
      </w:r>
    </w:p>
  </w:footnote>
  <w:footnote w:type="continuationSeparator" w:id="0">
    <w:p w:rsidR="00976A4B" w:rsidRDefault="00976A4B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E" w:rsidRPr="006F4FB7" w:rsidRDefault="00727DAE" w:rsidP="006F4FB7">
    <w:pPr>
      <w:pStyle w:val="a6"/>
      <w:jc w:val="center"/>
      <w:rPr>
        <w:b/>
      </w:rPr>
    </w:pPr>
    <w:r w:rsidRPr="006F4FB7">
      <w:rPr>
        <w:rFonts w:hint="eastAsia"/>
        <w:b/>
      </w:rPr>
      <w:t>家樂福旅行社</w:t>
    </w:r>
    <w:r w:rsidRPr="006F4FB7">
      <w:rPr>
        <w:rFonts w:hint="eastAsia"/>
        <w:b/>
      </w:rPr>
      <w:t xml:space="preserve"> </w:t>
    </w:r>
    <w:r w:rsidRPr="006F4FB7">
      <w:rPr>
        <w:rFonts w:hint="eastAsia"/>
        <w:b/>
      </w:rPr>
      <w:t>裕峰遊覽車</w:t>
    </w:r>
    <w:r w:rsidRPr="006F4FB7">
      <w:rPr>
        <w:rFonts w:hint="eastAsia"/>
        <w:b/>
      </w:rPr>
      <w:t xml:space="preserve"> 07-8150600 </w:t>
    </w:r>
    <w:r w:rsidR="006F4FB7" w:rsidRPr="006F4FB7">
      <w:rPr>
        <w:rFonts w:hint="eastAsia"/>
        <w:b/>
      </w:rPr>
      <w:t>交通部觀光局</w:t>
    </w:r>
    <w:r w:rsidRPr="006F4FB7">
      <w:rPr>
        <w:rFonts w:hint="eastAsia"/>
        <w:b/>
      </w:rPr>
      <w:t>5616</w:t>
    </w:r>
    <w:r w:rsidRPr="006F4FB7">
      <w:rPr>
        <w:rFonts w:hint="eastAsia"/>
        <w:b/>
      </w:rPr>
      <w:t>號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我們沒有虛華內容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有踏實行程規劃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國內旅遊好品質</w:t>
    </w:r>
  </w:p>
  <w:p w:rsidR="00727DAE" w:rsidRPr="006F4FB7" w:rsidRDefault="00727DAE">
    <w:pPr>
      <w:pStyle w:val="a6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0406F"/>
    <w:multiLevelType w:val="hybridMultilevel"/>
    <w:tmpl w:val="6E320834"/>
    <w:lvl w:ilvl="0" w:tplc="F73E8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B"/>
    <w:rsid w:val="0000674B"/>
    <w:rsid w:val="0001586A"/>
    <w:rsid w:val="00060043"/>
    <w:rsid w:val="000728D7"/>
    <w:rsid w:val="00075C1E"/>
    <w:rsid w:val="000A4DBB"/>
    <w:rsid w:val="000B2FC2"/>
    <w:rsid w:val="000B38BD"/>
    <w:rsid w:val="000D5A9C"/>
    <w:rsid w:val="00101193"/>
    <w:rsid w:val="0011292E"/>
    <w:rsid w:val="00114811"/>
    <w:rsid w:val="00133D91"/>
    <w:rsid w:val="001405E4"/>
    <w:rsid w:val="001703E5"/>
    <w:rsid w:val="00183C76"/>
    <w:rsid w:val="0019183F"/>
    <w:rsid w:val="001A1A67"/>
    <w:rsid w:val="001B2BAF"/>
    <w:rsid w:val="001B73E3"/>
    <w:rsid w:val="00205DE0"/>
    <w:rsid w:val="0021776B"/>
    <w:rsid w:val="0022338B"/>
    <w:rsid w:val="00230CDD"/>
    <w:rsid w:val="00244609"/>
    <w:rsid w:val="00273187"/>
    <w:rsid w:val="00282142"/>
    <w:rsid w:val="002A2BAD"/>
    <w:rsid w:val="002B23A2"/>
    <w:rsid w:val="002C0524"/>
    <w:rsid w:val="002C671F"/>
    <w:rsid w:val="002E5F8B"/>
    <w:rsid w:val="002F2FD5"/>
    <w:rsid w:val="0031125B"/>
    <w:rsid w:val="00312117"/>
    <w:rsid w:val="00324933"/>
    <w:rsid w:val="00345423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67E24"/>
    <w:rsid w:val="00494ED2"/>
    <w:rsid w:val="004A3E45"/>
    <w:rsid w:val="004C4FCD"/>
    <w:rsid w:val="004C6690"/>
    <w:rsid w:val="004D6654"/>
    <w:rsid w:val="004D7874"/>
    <w:rsid w:val="005063E2"/>
    <w:rsid w:val="00517409"/>
    <w:rsid w:val="00522379"/>
    <w:rsid w:val="00525234"/>
    <w:rsid w:val="00557853"/>
    <w:rsid w:val="00564359"/>
    <w:rsid w:val="005702A6"/>
    <w:rsid w:val="0058149F"/>
    <w:rsid w:val="005B3766"/>
    <w:rsid w:val="005D1DDD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52BAA"/>
    <w:rsid w:val="006A332C"/>
    <w:rsid w:val="006C1310"/>
    <w:rsid w:val="006D4CAE"/>
    <w:rsid w:val="006F0390"/>
    <w:rsid w:val="006F4FB7"/>
    <w:rsid w:val="00702D80"/>
    <w:rsid w:val="00727DAE"/>
    <w:rsid w:val="0075699D"/>
    <w:rsid w:val="00764663"/>
    <w:rsid w:val="00772CF3"/>
    <w:rsid w:val="0077427B"/>
    <w:rsid w:val="007C6906"/>
    <w:rsid w:val="007E4EED"/>
    <w:rsid w:val="007F7F7A"/>
    <w:rsid w:val="00813592"/>
    <w:rsid w:val="00816231"/>
    <w:rsid w:val="0083380E"/>
    <w:rsid w:val="00861C93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64CE5"/>
    <w:rsid w:val="00966021"/>
    <w:rsid w:val="00976A4B"/>
    <w:rsid w:val="00981D5B"/>
    <w:rsid w:val="009B182F"/>
    <w:rsid w:val="009B2240"/>
    <w:rsid w:val="009D05F2"/>
    <w:rsid w:val="00A11741"/>
    <w:rsid w:val="00A24CB8"/>
    <w:rsid w:val="00A336DF"/>
    <w:rsid w:val="00A46448"/>
    <w:rsid w:val="00A641B3"/>
    <w:rsid w:val="00A6500B"/>
    <w:rsid w:val="00A728F9"/>
    <w:rsid w:val="00AB1D40"/>
    <w:rsid w:val="00AB21B8"/>
    <w:rsid w:val="00AD542F"/>
    <w:rsid w:val="00AF163B"/>
    <w:rsid w:val="00AF78EB"/>
    <w:rsid w:val="00B0774C"/>
    <w:rsid w:val="00B12AF5"/>
    <w:rsid w:val="00BA1CDF"/>
    <w:rsid w:val="00BC53FB"/>
    <w:rsid w:val="00BD51E3"/>
    <w:rsid w:val="00BF4E8C"/>
    <w:rsid w:val="00C10690"/>
    <w:rsid w:val="00C23673"/>
    <w:rsid w:val="00C25B21"/>
    <w:rsid w:val="00C305F4"/>
    <w:rsid w:val="00C37067"/>
    <w:rsid w:val="00C50FAF"/>
    <w:rsid w:val="00C72313"/>
    <w:rsid w:val="00C76D2C"/>
    <w:rsid w:val="00C857E8"/>
    <w:rsid w:val="00CE4340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74EE0"/>
    <w:rsid w:val="00D813CE"/>
    <w:rsid w:val="00D87712"/>
    <w:rsid w:val="00DA3981"/>
    <w:rsid w:val="00DB4DF9"/>
    <w:rsid w:val="00DD0F5E"/>
    <w:rsid w:val="00E042B6"/>
    <w:rsid w:val="00E049CE"/>
    <w:rsid w:val="00E142A5"/>
    <w:rsid w:val="00E5457F"/>
    <w:rsid w:val="00E66BE3"/>
    <w:rsid w:val="00E86013"/>
    <w:rsid w:val="00E91150"/>
    <w:rsid w:val="00EA2197"/>
    <w:rsid w:val="00EA5322"/>
    <w:rsid w:val="00EB4B5B"/>
    <w:rsid w:val="00EC5EC5"/>
    <w:rsid w:val="00EF5862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5637-04CB-4BD5-8EBC-8D19875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C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7CDC-EE40-4A3D-A894-3473F16A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2019-04-16T13:04:00Z</cp:lastPrinted>
  <dcterms:created xsi:type="dcterms:W3CDTF">2019-04-16T13:05:00Z</dcterms:created>
  <dcterms:modified xsi:type="dcterms:W3CDTF">2019-04-16T13:05:00Z</dcterms:modified>
</cp:coreProperties>
</file>