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70" w:rsidRPr="003C72A3" w:rsidRDefault="007F2408" w:rsidP="003C72A3">
      <w:pPr>
        <w:jc w:val="center"/>
        <w:rPr>
          <w:b/>
          <w:color w:val="000000" w:themeColor="text1"/>
          <w:sz w:val="27"/>
          <w:szCs w:val="27"/>
        </w:rPr>
      </w:pPr>
      <w:r w:rsidRPr="003C72A3">
        <w:rPr>
          <w:rFonts w:eastAsia="標楷體" w:hint="eastAsia"/>
          <w:b/>
          <w:color w:val="000000" w:themeColor="text1"/>
          <w:sz w:val="27"/>
          <w:szCs w:val="27"/>
        </w:rPr>
        <w:t>台印跨國女性愛滋防治</w:t>
      </w:r>
      <w:r w:rsidRPr="003C72A3">
        <w:rPr>
          <w:rFonts w:ascii="新細明體" w:hAnsi="新細明體" w:hint="eastAsia"/>
          <w:b/>
          <w:color w:val="000000" w:themeColor="text1"/>
          <w:sz w:val="27"/>
          <w:szCs w:val="27"/>
        </w:rPr>
        <w:t>、</w:t>
      </w:r>
      <w:r w:rsidRPr="003C72A3">
        <w:rPr>
          <w:rFonts w:eastAsia="標楷體" w:hint="eastAsia"/>
          <w:b/>
          <w:color w:val="000000" w:themeColor="text1"/>
          <w:sz w:val="27"/>
          <w:szCs w:val="27"/>
        </w:rPr>
        <w:t>篩檢</w:t>
      </w:r>
      <w:r w:rsidRPr="003C72A3">
        <w:rPr>
          <w:rFonts w:ascii="新細明體" w:hAnsi="新細明體" w:hint="eastAsia"/>
          <w:b/>
          <w:color w:val="000000" w:themeColor="text1"/>
          <w:sz w:val="27"/>
          <w:szCs w:val="27"/>
        </w:rPr>
        <w:t>、</w:t>
      </w:r>
      <w:r w:rsidRPr="003C72A3">
        <w:rPr>
          <w:rFonts w:eastAsia="標楷體" w:hint="eastAsia"/>
          <w:b/>
          <w:color w:val="000000" w:themeColor="text1"/>
          <w:sz w:val="27"/>
          <w:szCs w:val="27"/>
        </w:rPr>
        <w:t>治療政策座談</w:t>
      </w:r>
    </w:p>
    <w:p w:rsidR="00131D70" w:rsidRPr="003C72A3" w:rsidRDefault="00131D70" w:rsidP="00131D70">
      <w:pPr>
        <w:widowControl/>
        <w:suppressAutoHyphens w:val="0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 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壹、計劃源起</w:t>
      </w:r>
    </w:p>
    <w:p w:rsidR="00131D70" w:rsidRPr="003C72A3" w:rsidRDefault="007F2408" w:rsidP="00506E2F">
      <w:pPr>
        <w:spacing w:line="440" w:lineRule="exact"/>
        <w:jc w:val="both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hint="eastAsia"/>
          <w:color w:val="000000" w:themeColor="text1"/>
          <w:sz w:val="27"/>
          <w:szCs w:val="27"/>
        </w:rPr>
        <w:t>建立以多元語言並跨國之合作模式，推廣在台外籍人士的愛滋防治、篩檢、治療的宣導計畫，並將性別觀點納入為在台外籍人士的愛滋防治、婦女保健政策與方案之核心，並邀集台灣女性、印尼女性參與</w:t>
      </w:r>
      <w:proofErr w:type="gramStart"/>
      <w:r w:rsidRPr="003C72A3">
        <w:rPr>
          <w:rFonts w:ascii="標楷體" w:eastAsia="標楷體" w:hAnsi="標楷體" w:hint="eastAsia"/>
          <w:color w:val="000000" w:themeColor="text1"/>
          <w:sz w:val="27"/>
          <w:szCs w:val="27"/>
        </w:rPr>
        <w:t>本次台印</w:t>
      </w:r>
      <w:proofErr w:type="gramEnd"/>
      <w:r w:rsidRPr="003C72A3">
        <w:rPr>
          <w:rFonts w:ascii="標楷體" w:eastAsia="標楷體" w:hAnsi="標楷體" w:hint="eastAsia"/>
          <w:color w:val="000000" w:themeColor="text1"/>
          <w:sz w:val="27"/>
          <w:szCs w:val="27"/>
        </w:rPr>
        <w:t>跨國女性愛</w:t>
      </w:r>
      <w:proofErr w:type="gramStart"/>
      <w:r w:rsidRPr="003C72A3">
        <w:rPr>
          <w:rFonts w:ascii="標楷體" w:eastAsia="標楷體" w:hAnsi="標楷體" w:hint="eastAsia"/>
          <w:color w:val="000000" w:themeColor="text1"/>
          <w:sz w:val="27"/>
          <w:szCs w:val="27"/>
        </w:rPr>
        <w:t>滋</w:t>
      </w:r>
      <w:proofErr w:type="gramEnd"/>
      <w:r w:rsidRPr="003C72A3">
        <w:rPr>
          <w:rFonts w:ascii="標楷體" w:eastAsia="標楷體" w:hAnsi="標楷體" w:hint="eastAsia"/>
          <w:color w:val="000000" w:themeColor="text1"/>
          <w:sz w:val="27"/>
          <w:szCs w:val="27"/>
        </w:rPr>
        <w:t>防治預防、篩檢、治療政策座談</w:t>
      </w:r>
      <w:r w:rsidR="00506E2F" w:rsidRPr="003C72A3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1109B8" w:rsidRPr="003C72A3">
        <w:rPr>
          <w:rFonts w:eastAsia="標楷體" w:hint="eastAsia"/>
          <w:color w:val="000000" w:themeColor="text1"/>
          <w:sz w:val="27"/>
          <w:szCs w:val="27"/>
        </w:rPr>
        <w:t>希望以圓桌論壇型式，邀請台大</w:t>
      </w:r>
      <w:r w:rsidR="001109B8" w:rsidRPr="003C72A3">
        <w:rPr>
          <w:rFonts w:eastAsia="標楷體" w:hint="eastAsia"/>
          <w:color w:val="000000" w:themeColor="text1"/>
          <w:sz w:val="27"/>
          <w:szCs w:val="27"/>
          <w:lang w:eastAsia="zh-TW"/>
        </w:rPr>
        <w:t>醫院</w:t>
      </w:r>
      <w:r w:rsidR="001109B8" w:rsidRPr="003C72A3">
        <w:rPr>
          <w:rFonts w:eastAsia="標楷體" w:hint="eastAsia"/>
          <w:color w:val="000000" w:themeColor="text1"/>
          <w:sz w:val="27"/>
          <w:szCs w:val="27"/>
        </w:rPr>
        <w:t>施鍾卿個案管理師針對目前台灣地區女性愛</w:t>
      </w:r>
      <w:proofErr w:type="gramStart"/>
      <w:r w:rsidR="001109B8" w:rsidRPr="003C72A3">
        <w:rPr>
          <w:rFonts w:eastAsia="標楷體" w:hint="eastAsia"/>
          <w:color w:val="000000" w:themeColor="text1"/>
          <w:sz w:val="27"/>
          <w:szCs w:val="27"/>
        </w:rPr>
        <w:t>滋</w:t>
      </w:r>
      <w:proofErr w:type="gramEnd"/>
      <w:r w:rsidR="001109B8" w:rsidRPr="003C72A3">
        <w:rPr>
          <w:rFonts w:eastAsia="標楷體" w:hint="eastAsia"/>
          <w:color w:val="000000" w:themeColor="text1"/>
          <w:sz w:val="27"/>
          <w:szCs w:val="27"/>
        </w:rPr>
        <w:t>防治政策進行專題演講</w:t>
      </w:r>
      <w:r w:rsidR="001109B8" w:rsidRPr="003C72A3">
        <w:rPr>
          <w:rFonts w:ascii="標楷體" w:eastAsia="標楷體" w:hAnsi="標楷體" w:hint="eastAsia"/>
          <w:color w:val="000000" w:themeColor="text1"/>
          <w:sz w:val="27"/>
          <w:szCs w:val="27"/>
        </w:rPr>
        <w:t>，並由</w:t>
      </w:r>
      <w:r w:rsidR="001109B8" w:rsidRPr="003C72A3">
        <w:rPr>
          <w:rFonts w:ascii="標楷體" w:eastAsia="標楷體" w:hAnsi="標楷體" w:hint="eastAsia"/>
          <w:color w:val="000000" w:themeColor="text1"/>
          <w:sz w:val="27"/>
          <w:szCs w:val="27"/>
          <w:lang w:eastAsia="zh-TW"/>
        </w:rPr>
        <w:t>紅絲帶分享</w:t>
      </w:r>
      <w:r w:rsidR="001109B8" w:rsidRPr="003C72A3">
        <w:rPr>
          <w:rFonts w:eastAsia="標楷體" w:hint="eastAsia"/>
          <w:color w:val="000000" w:themeColor="text1"/>
          <w:sz w:val="27"/>
          <w:szCs w:val="27"/>
        </w:rPr>
        <w:t>在台印尼朋友的愛滋防治、篩檢、治療的宣導計畫成果</w:t>
      </w:r>
      <w:r w:rsidR="00506E2F" w:rsidRPr="003C72A3">
        <w:rPr>
          <w:rFonts w:eastAsia="標楷體" w:hint="eastAsia"/>
          <w:color w:val="000000" w:themeColor="text1"/>
          <w:sz w:val="27"/>
          <w:szCs w:val="27"/>
          <w:lang w:eastAsia="zh-TW"/>
        </w:rPr>
        <w:t>以及邀約感染者權益促進會分享</w:t>
      </w:r>
      <w:r w:rsidR="00506E2F" w:rsidRPr="003C72A3">
        <w:rPr>
          <w:rFonts w:eastAsia="標楷體" w:hint="eastAsia"/>
          <w:color w:val="000000" w:themeColor="text1"/>
          <w:sz w:val="27"/>
          <w:szCs w:val="27"/>
        </w:rPr>
        <w:t>外籍人士愛滋防治</w:t>
      </w:r>
      <w:r w:rsidR="00506E2F" w:rsidRPr="003C72A3">
        <w:rPr>
          <w:rFonts w:ascii="新細明體" w:hAnsi="新細明體" w:hint="eastAsia"/>
          <w:color w:val="000000" w:themeColor="text1"/>
          <w:sz w:val="27"/>
          <w:szCs w:val="27"/>
        </w:rPr>
        <w:t>、</w:t>
      </w:r>
      <w:r w:rsidR="00506E2F" w:rsidRPr="003C72A3">
        <w:rPr>
          <w:rFonts w:eastAsia="標楷體" w:hint="eastAsia"/>
          <w:color w:val="000000" w:themeColor="text1"/>
          <w:sz w:val="27"/>
          <w:szCs w:val="27"/>
        </w:rPr>
        <w:t>篩檢</w:t>
      </w:r>
      <w:r w:rsidR="00506E2F" w:rsidRPr="003C72A3">
        <w:rPr>
          <w:rFonts w:ascii="新細明體" w:hAnsi="新細明體" w:hint="eastAsia"/>
          <w:color w:val="000000" w:themeColor="text1"/>
          <w:sz w:val="27"/>
          <w:szCs w:val="27"/>
        </w:rPr>
        <w:t>、</w:t>
      </w:r>
      <w:r w:rsidR="00506E2F" w:rsidRPr="003C72A3">
        <w:rPr>
          <w:rFonts w:eastAsia="標楷體" w:hint="eastAsia"/>
          <w:color w:val="000000" w:themeColor="text1"/>
          <w:sz w:val="27"/>
          <w:szCs w:val="27"/>
        </w:rPr>
        <w:t>治療政策執行情況與困難</w:t>
      </w:r>
      <w:r w:rsidR="001109B8" w:rsidRPr="003C72A3">
        <w:rPr>
          <w:rFonts w:ascii="新細明體" w:hAnsi="新細明體" w:hint="eastAsia"/>
          <w:color w:val="000000" w:themeColor="text1"/>
          <w:sz w:val="27"/>
          <w:szCs w:val="27"/>
          <w:lang w:eastAsia="zh-TW"/>
        </w:rPr>
        <w:t>，</w:t>
      </w:r>
      <w:proofErr w:type="gramStart"/>
      <w:r w:rsidR="00506E2F" w:rsidRPr="003C72A3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proofErr w:type="gramEnd"/>
      <w:r w:rsidR="00506E2F" w:rsidRPr="003C72A3">
        <w:rPr>
          <w:rFonts w:ascii="標楷體" w:eastAsia="標楷體" w:hAnsi="標楷體" w:hint="eastAsia"/>
          <w:color w:val="000000" w:themeColor="text1"/>
          <w:sz w:val="27"/>
          <w:szCs w:val="27"/>
        </w:rPr>
        <w:t>透過實際參與規劃、實施和監測，將此行動方案轉化為具體政策和施政內容，為外籍女性提供愛滋防治與生殖健康服務。</w:t>
      </w:r>
    </w:p>
    <w:p w:rsidR="00131D70" w:rsidRPr="003C72A3" w:rsidRDefault="00131D70" w:rsidP="00131D70">
      <w:pPr>
        <w:widowControl/>
        <w:suppressAutoHyphens w:val="0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 </w:t>
      </w:r>
    </w:p>
    <w:p w:rsidR="007F2408" w:rsidRPr="003C72A3" w:rsidRDefault="00131D70" w:rsidP="00131D70">
      <w:pPr>
        <w:widowControl/>
        <w:suppressAutoHyphens w:val="0"/>
        <w:outlineLvl w:val="1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貳、</w:t>
      </w:r>
      <w:r w:rsidR="007F2408"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指導與贊助單位：</w:t>
      </w:r>
      <w:r w:rsidR="007F2408" w:rsidRPr="003C72A3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財團法人婦女權益促進發展基金會</w:t>
      </w:r>
    </w:p>
    <w:p w:rsidR="00131D70" w:rsidRPr="003C72A3" w:rsidRDefault="00131D70" w:rsidP="00131D70">
      <w:pPr>
        <w:widowControl/>
        <w:suppressAutoHyphens w:val="0"/>
        <w:spacing w:line="440" w:lineRule="atLeast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參、</w:t>
      </w:r>
      <w:r w:rsidR="007F2408"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執行單位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：</w:t>
      </w:r>
      <w:r w:rsidR="007F2408"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財團法人台灣紅絲帶基金會</w:t>
      </w:r>
    </w:p>
    <w:p w:rsidR="00131D70" w:rsidRPr="003C72A3" w:rsidRDefault="00131D70" w:rsidP="00131D70">
      <w:pPr>
        <w:widowControl/>
        <w:suppressAutoHyphens w:val="0"/>
        <w:spacing w:before="120" w:after="120"/>
        <w:jc w:val="both"/>
        <w:rPr>
          <w:rFonts w:ascii="微軟正黑體" w:eastAsia="微軟正黑體" w:hAnsi="微軟正黑體" w:cs="新細明體"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微軟正黑體" w:eastAsia="微軟正黑體" w:hAnsi="微軟正黑體" w:cs="新細明體" w:hint="eastAsia"/>
          <w:color w:val="000000" w:themeColor="text1"/>
          <w:kern w:val="0"/>
          <w:sz w:val="27"/>
          <w:szCs w:val="27"/>
          <w:lang w:eastAsia="zh-TW"/>
        </w:rPr>
        <w:t> </w:t>
      </w:r>
    </w:p>
    <w:p w:rsidR="00131D70" w:rsidRPr="003C72A3" w:rsidRDefault="00131D70" w:rsidP="00131D70">
      <w:pPr>
        <w:widowControl/>
        <w:suppressAutoHyphens w:val="0"/>
        <w:spacing w:line="440" w:lineRule="atLeast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肆、活動內容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br/>
        <w:t>一、日期：</w:t>
      </w:r>
      <w:r w:rsidR="007F2408" w:rsidRPr="003C72A3"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  <w:lang w:eastAsia="zh-TW"/>
        </w:rPr>
        <w:t>2018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年</w:t>
      </w:r>
      <w:r w:rsidR="007F2408" w:rsidRPr="003C72A3"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  <w:lang w:eastAsia="zh-TW"/>
        </w:rPr>
        <w:t>8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月</w:t>
      </w:r>
      <w:r w:rsidR="007F2408" w:rsidRPr="003C72A3"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  <w:lang w:eastAsia="zh-TW"/>
        </w:rPr>
        <w:t>16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日</w:t>
      </w:r>
    </w:p>
    <w:p w:rsidR="007F2408" w:rsidRPr="003C72A3" w:rsidRDefault="00131D70" w:rsidP="007F2408">
      <w:pPr>
        <w:widowControl/>
        <w:suppressAutoHyphens w:val="0"/>
        <w:outlineLvl w:val="1"/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二、培訓時間：上午9時</w:t>
      </w:r>
      <w:r w:rsidR="007F2408" w:rsidRPr="003C72A3"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  <w:lang w:eastAsia="zh-TW"/>
        </w:rPr>
        <w:t>00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分至</w:t>
      </w:r>
      <w:r w:rsidR="007F2408"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上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午</w:t>
      </w:r>
      <w:r w:rsidR="007F2408" w:rsidRPr="003C72A3"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  <w:lang w:eastAsia="zh-TW"/>
        </w:rPr>
        <w:t>12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時</w:t>
      </w:r>
      <w:r w:rsidR="007F2408" w:rsidRPr="003C72A3"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  <w:lang w:eastAsia="zh-TW"/>
        </w:rPr>
        <w:t>0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0分</w:t>
      </w:r>
    </w:p>
    <w:p w:rsidR="00131D70" w:rsidRPr="003C72A3" w:rsidRDefault="00131D70" w:rsidP="007F2408">
      <w:pPr>
        <w:widowControl/>
        <w:suppressAutoHyphens w:val="0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三、活動地點：</w:t>
      </w:r>
      <w:r w:rsidR="007F2408" w:rsidRPr="003C72A3">
        <w:rPr>
          <w:rFonts w:eastAsia="標楷體" w:hint="eastAsia"/>
          <w:b/>
          <w:color w:val="000000" w:themeColor="text1"/>
          <w:sz w:val="27"/>
          <w:szCs w:val="27"/>
        </w:rPr>
        <w:t>台灣國家婦女館</w:t>
      </w:r>
      <w:r w:rsidR="007F2408" w:rsidRPr="003C72A3">
        <w:rPr>
          <w:rFonts w:eastAsia="標楷體" w:hint="eastAsia"/>
          <w:b/>
          <w:color w:val="000000" w:themeColor="text1"/>
          <w:sz w:val="27"/>
          <w:szCs w:val="27"/>
        </w:rPr>
        <w:t xml:space="preserve"> (</w:t>
      </w:r>
      <w:r w:rsidR="007F2408" w:rsidRPr="003C72A3">
        <w:rPr>
          <w:rFonts w:eastAsia="標楷體" w:hint="eastAsia"/>
          <w:b/>
          <w:color w:val="000000" w:themeColor="text1"/>
          <w:sz w:val="27"/>
          <w:szCs w:val="27"/>
        </w:rPr>
        <w:t>地址：台北市杭州南路一段</w:t>
      </w:r>
      <w:r w:rsidR="007F2408" w:rsidRPr="003C72A3">
        <w:rPr>
          <w:rFonts w:eastAsia="標楷體" w:hint="eastAsia"/>
          <w:b/>
          <w:color w:val="000000" w:themeColor="text1"/>
          <w:sz w:val="27"/>
          <w:szCs w:val="27"/>
        </w:rPr>
        <w:t>15</w:t>
      </w:r>
      <w:r w:rsidR="007F2408" w:rsidRPr="003C72A3">
        <w:rPr>
          <w:rFonts w:eastAsia="標楷體" w:hint="eastAsia"/>
          <w:b/>
          <w:color w:val="000000" w:themeColor="text1"/>
          <w:sz w:val="27"/>
          <w:szCs w:val="27"/>
        </w:rPr>
        <w:t>號</w:t>
      </w:r>
      <w:r w:rsidR="007F2408" w:rsidRPr="003C72A3">
        <w:rPr>
          <w:rFonts w:eastAsia="標楷體" w:hint="eastAsia"/>
          <w:b/>
          <w:color w:val="000000" w:themeColor="text1"/>
          <w:sz w:val="27"/>
          <w:szCs w:val="27"/>
        </w:rPr>
        <w:t>9</w:t>
      </w:r>
      <w:r w:rsidR="007F2408" w:rsidRPr="003C72A3">
        <w:rPr>
          <w:rFonts w:eastAsia="標楷體" w:hint="eastAsia"/>
          <w:b/>
          <w:color w:val="000000" w:themeColor="text1"/>
          <w:sz w:val="27"/>
          <w:szCs w:val="27"/>
        </w:rPr>
        <w:t>樓</w:t>
      </w:r>
      <w:r w:rsidR="007F2408" w:rsidRPr="003C72A3">
        <w:rPr>
          <w:rFonts w:eastAsia="標楷體" w:hint="eastAsia"/>
          <w:b/>
          <w:color w:val="000000" w:themeColor="text1"/>
          <w:sz w:val="27"/>
          <w:szCs w:val="27"/>
        </w:rPr>
        <w:t>)</w:t>
      </w:r>
    </w:p>
    <w:p w:rsidR="00131D70" w:rsidRPr="003C72A3" w:rsidRDefault="00131D70" w:rsidP="00131D70">
      <w:pPr>
        <w:widowControl/>
        <w:suppressAutoHyphens w:val="0"/>
        <w:spacing w:line="440" w:lineRule="atLeast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四、召募</w:t>
      </w:r>
      <w:r w:rsidR="007F2408"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婦女代表或愛滋民間團體或</w:t>
      </w:r>
      <w:r w:rsidR="007F2408" w:rsidRPr="003C72A3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外籍人士服務民間團體代表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，預估50人</w:t>
      </w:r>
    </w:p>
    <w:p w:rsidR="00131D70" w:rsidRPr="003C72A3" w:rsidRDefault="00131D70" w:rsidP="00131D70">
      <w:pPr>
        <w:widowControl/>
        <w:suppressAutoHyphens w:val="0"/>
        <w:spacing w:line="440" w:lineRule="atLeast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 </w:t>
      </w:r>
    </w:p>
    <w:p w:rsidR="00131D70" w:rsidRPr="003C72A3" w:rsidRDefault="00131D70" w:rsidP="00131D70">
      <w:pPr>
        <w:widowControl/>
        <w:suppressAutoHyphens w:val="0"/>
        <w:spacing w:line="440" w:lineRule="atLeast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伍、報名方式</w:t>
      </w:r>
    </w:p>
    <w:p w:rsidR="007F2408" w:rsidRPr="003C72A3" w:rsidRDefault="00131D70" w:rsidP="00131D70">
      <w:pPr>
        <w:widowControl/>
        <w:suppressAutoHyphens w:val="0"/>
        <w:spacing w:line="440" w:lineRule="atLeast"/>
        <w:outlineLvl w:val="1"/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一、報名方式:一律</w:t>
      </w:r>
      <w:proofErr w:type="gramStart"/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採</w:t>
      </w:r>
      <w:proofErr w:type="gramEnd"/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網路報名：</w:t>
      </w:r>
      <w:r w:rsidR="007F2408"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 xml:space="preserve">  </w:t>
      </w:r>
    </w:p>
    <w:p w:rsidR="00131D70" w:rsidRPr="003C72A3" w:rsidRDefault="00131D70" w:rsidP="00131D70">
      <w:pPr>
        <w:widowControl/>
        <w:suppressAutoHyphens w:val="0"/>
        <w:spacing w:line="440" w:lineRule="atLeast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 xml:space="preserve">，進入 </w:t>
      </w:r>
      <w:proofErr w:type="gramStart"/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台灣紅絲帶基金會官網</w:t>
      </w:r>
      <w:proofErr w:type="gramEnd"/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&gt;本會公告 填寫資料報名，每場次名額有限，報名額滿將會停止接受報名，敬請及早報名。</w:t>
      </w:r>
    </w:p>
    <w:p w:rsidR="00131D70" w:rsidRPr="003C72A3" w:rsidRDefault="00131D70" w:rsidP="00131D70">
      <w:pPr>
        <w:widowControl/>
        <w:suppressAutoHyphens w:val="0"/>
        <w:spacing w:line="440" w:lineRule="atLeast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二、報名截止日期：請於</w:t>
      </w:r>
      <w:r w:rsidR="007F2408" w:rsidRPr="003C72A3"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  <w:lang w:eastAsia="zh-TW"/>
        </w:rPr>
        <w:t>2018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年</w:t>
      </w:r>
      <w:r w:rsidR="007F2408" w:rsidRPr="003C72A3"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  <w:lang w:eastAsia="zh-TW"/>
        </w:rPr>
        <w:t>8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月</w:t>
      </w:r>
      <w:r w:rsidR="007F2408" w:rsidRPr="003C72A3"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  <w:lang w:eastAsia="zh-TW"/>
        </w:rPr>
        <w:t>1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0日前完成報名</w:t>
      </w:r>
      <w:r w:rsidRPr="003C72A3">
        <w:rPr>
          <w:rFonts w:ascii="新細明體" w:hAnsi="新細明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，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報名額滿將會停止接受報名</w:t>
      </w:r>
      <w:r w:rsidRPr="003C72A3">
        <w:rPr>
          <w:rFonts w:ascii="新細明體" w:hAnsi="新細明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，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敬請及早報名。。</w:t>
      </w:r>
    </w:p>
    <w:p w:rsidR="00131D70" w:rsidRPr="003C72A3" w:rsidRDefault="00131D70" w:rsidP="00131D70">
      <w:pPr>
        <w:widowControl/>
        <w:suppressAutoHyphens w:val="0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lastRenderedPageBreak/>
        <w:t>四、完成全日課程者，可向主辦單位申請紙本研習證明，</w:t>
      </w:r>
      <w:proofErr w:type="gramStart"/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採</w:t>
      </w:r>
      <w:proofErr w:type="gramEnd"/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事後郵寄</w:t>
      </w:r>
      <w:proofErr w:type="gramStart"/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寄</w:t>
      </w:r>
      <w:proofErr w:type="gramEnd"/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出。</w:t>
      </w:r>
    </w:p>
    <w:p w:rsidR="00131D70" w:rsidRPr="003C72A3" w:rsidRDefault="00131D70" w:rsidP="00131D70">
      <w:pPr>
        <w:widowControl/>
        <w:suppressAutoHyphens w:val="0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 </w:t>
      </w:r>
    </w:p>
    <w:p w:rsidR="00131D70" w:rsidRPr="003C72A3" w:rsidRDefault="00131D70" w:rsidP="00131D70">
      <w:pPr>
        <w:widowControl/>
        <w:suppressAutoHyphens w:val="0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陸、聯絡方式：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br/>
        <w:t>若有相關問題煩請聯繫業務承辦人</w:t>
      </w:r>
      <w:r w:rsidRPr="003C72A3">
        <w:rPr>
          <w:rFonts w:ascii="新細明體" w:hAnsi="新細明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－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台灣紅絲帶基金會</w:t>
      </w:r>
    </w:p>
    <w:p w:rsidR="00131D70" w:rsidRPr="003C72A3" w:rsidRDefault="00131D70" w:rsidP="00131D70">
      <w:pPr>
        <w:widowControl/>
        <w:suppressAutoHyphens w:val="0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金</w:t>
      </w:r>
      <w:r w:rsidR="007F2408"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小姐</w:t>
      </w:r>
      <w:r w:rsidRPr="003C72A3">
        <w:rPr>
          <w:rFonts w:ascii="新細明體" w:hAnsi="新細明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，</w:t>
      </w:r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電話：(02)25592059#17</w:t>
      </w:r>
      <w:r w:rsidRPr="003C72A3">
        <w:rPr>
          <w:rFonts w:ascii="新細明體" w:hAnsi="新細明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，e-mail：</w:t>
      </w:r>
      <w:hyperlink r:id="rId4" w:history="1">
        <w:r w:rsidRPr="003C72A3">
          <w:rPr>
            <w:rFonts w:ascii="新細明體" w:hAnsi="新細明體" w:cs="新細明體" w:hint="eastAsia"/>
            <w:b/>
            <w:bCs/>
            <w:color w:val="000000" w:themeColor="text1"/>
            <w:kern w:val="0"/>
            <w:sz w:val="27"/>
            <w:szCs w:val="27"/>
            <w:lang w:eastAsia="zh-TW"/>
          </w:rPr>
          <w:t>service@taiwanaids.org.tw</w:t>
        </w:r>
      </w:hyperlink>
      <w:r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。</w:t>
      </w:r>
    </w:p>
    <w:p w:rsidR="00131D70" w:rsidRPr="003C72A3" w:rsidRDefault="00131D70" w:rsidP="00131D70">
      <w:pPr>
        <w:widowControl/>
        <w:suppressAutoHyphens w:val="0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 </w:t>
      </w:r>
      <w:proofErr w:type="gramStart"/>
      <w:r w:rsidR="007F2408" w:rsidRPr="003C72A3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柒</w:t>
      </w:r>
      <w:proofErr w:type="gramEnd"/>
      <w:r w:rsidR="007F2408" w:rsidRPr="003C72A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、活動流程：</w:t>
      </w:r>
    </w:p>
    <w:p w:rsidR="007F2408" w:rsidRPr="003C72A3" w:rsidRDefault="00131D70" w:rsidP="007F2408">
      <w:pPr>
        <w:widowControl/>
        <w:suppressAutoHyphens w:val="0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  <w:r w:rsidRPr="003C72A3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7"/>
          <w:szCs w:val="27"/>
          <w:lang w:eastAsia="zh-TW"/>
        </w:rPr>
        <w:t> 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916"/>
        <w:gridCol w:w="3605"/>
        <w:gridCol w:w="2257"/>
      </w:tblGrid>
      <w:tr w:rsidR="003C72A3" w:rsidRPr="003C72A3" w:rsidTr="00FD1450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時間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center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形式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center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內容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center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主持人</w:t>
            </w:r>
            <w:r w:rsidRPr="003C72A3">
              <w:rPr>
                <w:rFonts w:eastAsia="標楷體"/>
                <w:color w:val="000000" w:themeColor="text1"/>
                <w:sz w:val="27"/>
                <w:szCs w:val="27"/>
              </w:rPr>
              <w:t>/</w:t>
            </w: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主講人</w:t>
            </w:r>
          </w:p>
        </w:tc>
      </w:tr>
      <w:tr w:rsidR="003C72A3" w:rsidRPr="003C72A3" w:rsidTr="00FD1450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3C72A3">
            <w:pPr>
              <w:spacing w:line="400" w:lineRule="exact"/>
              <w:ind w:right="-1" w:firstLineChars="50" w:firstLine="135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0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9:00-09:05</w:t>
            </w:r>
          </w:p>
          <w:p w:rsidR="007F2408" w:rsidRPr="003C72A3" w:rsidRDefault="007F2408" w:rsidP="003C72A3">
            <w:pPr>
              <w:spacing w:line="400" w:lineRule="exact"/>
              <w:ind w:right="-1" w:firstLineChars="50" w:firstLine="135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主持人開場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7"/>
                <w:szCs w:val="27"/>
                <w:shd w:val="pct15" w:color="auto" w:fill="FFFFFF"/>
              </w:rPr>
            </w:pP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主題：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台灣、印尼跨國女性愛滋防治、篩檢、治療政策座談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tabs>
                <w:tab w:val="left" w:pos="252"/>
              </w:tabs>
              <w:spacing w:line="400" w:lineRule="exact"/>
              <w:ind w:right="-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財團法人台灣紅絲帶基金會本會董事余玉眉教授</w:t>
            </w:r>
          </w:p>
        </w:tc>
      </w:tr>
      <w:tr w:rsidR="003C72A3" w:rsidRPr="003C72A3" w:rsidTr="00FD1450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3C72A3">
            <w:pPr>
              <w:spacing w:line="400" w:lineRule="exact"/>
              <w:ind w:firstLineChars="50" w:firstLine="135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09:05-09:15</w:t>
            </w:r>
          </w:p>
          <w:p w:rsidR="007F2408" w:rsidRPr="003C72A3" w:rsidRDefault="007F2408" w:rsidP="003C72A3">
            <w:pPr>
              <w:spacing w:line="400" w:lineRule="exact"/>
              <w:ind w:firstLineChars="50" w:firstLine="135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與會夥伴相見歡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與會來賓及夥伴自我介紹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shd w:val="pct15" w:color="auto" w:fill="FFFFFF"/>
              </w:rPr>
            </w:pPr>
          </w:p>
        </w:tc>
      </w:tr>
      <w:tr w:rsidR="003C72A3" w:rsidRPr="003C72A3" w:rsidTr="00FD1450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3C72A3">
            <w:pPr>
              <w:spacing w:line="400" w:lineRule="exact"/>
              <w:ind w:firstLineChars="50" w:firstLine="135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09:15-0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9:25</w:t>
            </w:r>
          </w:p>
          <w:p w:rsidR="007F2408" w:rsidRPr="003C72A3" w:rsidRDefault="007F2408" w:rsidP="003C72A3">
            <w:pPr>
              <w:spacing w:line="400" w:lineRule="exact"/>
              <w:ind w:firstLineChars="50" w:firstLine="135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婦女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議題</w:t>
            </w: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溝通平台簡介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介紹婦女議題溝通平台計畫及工作內容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婦權會代表</w:t>
            </w:r>
          </w:p>
        </w:tc>
      </w:tr>
      <w:tr w:rsidR="003C72A3" w:rsidRPr="003C72A3" w:rsidTr="00FD1450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3C72A3">
            <w:pPr>
              <w:spacing w:line="400" w:lineRule="exact"/>
              <w:ind w:firstLineChars="50" w:firstLine="135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09:25-09:35</w:t>
            </w:r>
          </w:p>
          <w:p w:rsidR="007F2408" w:rsidRPr="003C72A3" w:rsidRDefault="007F2408" w:rsidP="003C72A3">
            <w:pPr>
              <w:spacing w:line="400" w:lineRule="exact"/>
              <w:ind w:firstLineChars="50" w:firstLine="135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CEDAW</w:t>
            </w: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宣導暨引言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1.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放映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CEDAW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宣導影片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tabs>
                <w:tab w:val="left" w:pos="252"/>
              </w:tabs>
              <w:spacing w:line="400" w:lineRule="exact"/>
              <w:ind w:right="-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財團法人台灣紅絲帶基金會本會董事余玉眉教授</w:t>
            </w:r>
          </w:p>
        </w:tc>
      </w:tr>
      <w:tr w:rsidR="003C72A3" w:rsidRPr="003C72A3" w:rsidTr="00FD1450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3C72A3">
            <w:pPr>
              <w:spacing w:line="400" w:lineRule="exact"/>
              <w:ind w:firstLineChars="50" w:firstLine="135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09:35-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10:00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行動計畫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在台印尼朋友的愛滋防治、篩檢、治療宣導計畫成果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tabs>
                <w:tab w:val="left" w:pos="252"/>
              </w:tabs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財團法人台灣紅絲帶基金會</w:t>
            </w:r>
          </w:p>
        </w:tc>
      </w:tr>
      <w:tr w:rsidR="003C72A3" w:rsidRPr="003C72A3" w:rsidTr="00FD1450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3C72A3">
            <w:pPr>
              <w:spacing w:line="400" w:lineRule="exact"/>
              <w:ind w:firstLineChars="50" w:firstLine="135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/>
                <w:color w:val="000000" w:themeColor="text1"/>
                <w:sz w:val="27"/>
                <w:szCs w:val="27"/>
              </w:rPr>
              <w:t>10: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0</w:t>
            </w:r>
            <w:r w:rsidRPr="003C72A3">
              <w:rPr>
                <w:rFonts w:eastAsia="標楷體"/>
                <w:color w:val="000000" w:themeColor="text1"/>
                <w:sz w:val="27"/>
                <w:szCs w:val="27"/>
              </w:rPr>
              <w:t>0-1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0</w:t>
            </w:r>
            <w:r w:rsidRPr="003C72A3">
              <w:rPr>
                <w:rFonts w:eastAsia="標楷體"/>
                <w:color w:val="000000" w:themeColor="text1"/>
                <w:sz w:val="27"/>
                <w:szCs w:val="27"/>
              </w:rPr>
              <w:t>: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3</w:t>
            </w:r>
            <w:r w:rsidRPr="003C72A3">
              <w:rPr>
                <w:rFonts w:eastAsia="標楷體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分享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真人圖書館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-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女性愛滋感染者分享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tabs>
                <w:tab w:val="left" w:pos="252"/>
              </w:tabs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財團法人台灣紅絲帶基金會</w:t>
            </w:r>
          </w:p>
        </w:tc>
      </w:tr>
      <w:tr w:rsidR="003C72A3" w:rsidRPr="003C72A3" w:rsidTr="00FD1450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3C72A3">
            <w:pPr>
              <w:spacing w:line="400" w:lineRule="exact"/>
              <w:ind w:firstLineChars="50" w:firstLine="135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1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0:30-11:00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專題演講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外籍人士愛滋防治</w:t>
            </w:r>
            <w:r w:rsidRPr="003C72A3">
              <w:rPr>
                <w:rFonts w:ascii="新細明體" w:hAnsi="新細明體" w:hint="eastAsia"/>
                <w:color w:val="000000" w:themeColor="text1"/>
                <w:sz w:val="27"/>
                <w:szCs w:val="27"/>
              </w:rPr>
              <w:t>、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篩檢</w:t>
            </w:r>
            <w:r w:rsidRPr="003C72A3">
              <w:rPr>
                <w:rFonts w:ascii="新細明體" w:hAnsi="新細明體" w:hint="eastAsia"/>
                <w:color w:val="000000" w:themeColor="text1"/>
                <w:sz w:val="27"/>
                <w:szCs w:val="27"/>
              </w:rPr>
              <w:t>、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治療政策執行情況與困難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tabs>
                <w:tab w:val="left" w:pos="252"/>
              </w:tabs>
              <w:spacing w:line="400" w:lineRule="exact"/>
              <w:ind w:right="-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愛滋感染者權益促進會國際事務主任范順淵</w:t>
            </w:r>
          </w:p>
        </w:tc>
      </w:tr>
      <w:tr w:rsidR="003C72A3" w:rsidRPr="003C72A3" w:rsidTr="00FD1450">
        <w:trPr>
          <w:jc w:val="center"/>
        </w:trPr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11:00-11:2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專題演講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台灣女性愛滋防治、篩檢、治療之具體服務與困難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台灣大學</w:t>
            </w:r>
            <w:r w:rsidR="00506E2F"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附設醫院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施鍾卿個案管理師</w:t>
            </w:r>
          </w:p>
        </w:tc>
      </w:tr>
      <w:tr w:rsidR="003C72A3" w:rsidRPr="003C72A3" w:rsidTr="00FD1450">
        <w:trPr>
          <w:trHeight w:val="467"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11:25-11:5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lastRenderedPageBreak/>
              <w:t>0</w:t>
            </w:r>
          </w:p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lastRenderedPageBreak/>
              <w:t>婦權會委員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針對</w:t>
            </w: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相關</w:t>
            </w: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代表意見回應</w:t>
            </w: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並</w:t>
            </w: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整</w:t>
            </w: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lastRenderedPageBreak/>
              <w:t>合論壇意見，說明日後工作方向，提出</w:t>
            </w: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推動做法及</w:t>
            </w: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建議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lastRenderedPageBreak/>
              <w:t>婦權會委員代表</w:t>
            </w:r>
          </w:p>
        </w:tc>
      </w:tr>
      <w:tr w:rsidR="003C72A3" w:rsidRPr="003C72A3" w:rsidTr="00FD1450">
        <w:trPr>
          <w:trHeight w:val="628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婦女團體代表</w:t>
            </w: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婦女中心代表(邀請中)</w:t>
            </w:r>
          </w:p>
        </w:tc>
      </w:tr>
      <w:tr w:rsidR="003C72A3" w:rsidRPr="003C72A3" w:rsidTr="00FD1450">
        <w:trPr>
          <w:trHeight w:val="635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kern w:val="0"/>
                <w:sz w:val="27"/>
                <w:szCs w:val="27"/>
              </w:rPr>
            </w:pP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政府單位代表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政府單位代表(邀請中)</w:t>
            </w:r>
          </w:p>
        </w:tc>
      </w:tr>
      <w:tr w:rsidR="003C72A3" w:rsidRPr="003C72A3" w:rsidTr="00FD1450">
        <w:trPr>
          <w:trHeight w:val="713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民間團體代表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  <w:shd w:val="pct15" w:color="auto" w:fill="FFFFFF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外籍人士服務民間團體代表(邀請中)</w:t>
            </w:r>
          </w:p>
        </w:tc>
      </w:tr>
      <w:tr w:rsidR="007F2408" w:rsidRPr="003C72A3" w:rsidTr="00FD1450">
        <w:trPr>
          <w:jc w:val="center"/>
        </w:trPr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  <w:lang w:eastAsia="zh-TW"/>
              </w:rPr>
              <w:t>11:50-12:00</w:t>
            </w:r>
          </w:p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主持人總結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3C72A3">
            <w:pPr>
              <w:spacing w:line="400" w:lineRule="exact"/>
              <w:ind w:left="510" w:right="-1" w:hangingChars="189" w:hanging="510"/>
              <w:jc w:val="both"/>
              <w:rPr>
                <w:rFonts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一、摘述本日論壇主要焦點</w:t>
            </w: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，相關法律或行政措施有無符合</w:t>
            </w: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CEDAW</w:t>
            </w: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或性別平等政策綱領之規範。</w:t>
            </w:r>
          </w:p>
          <w:p w:rsidR="007F2408" w:rsidRPr="003C72A3" w:rsidRDefault="007F2408" w:rsidP="003C72A3">
            <w:pPr>
              <w:spacing w:line="400" w:lineRule="exact"/>
              <w:ind w:left="510" w:right="-1" w:hangingChars="189" w:hanging="510"/>
              <w:jc w:val="both"/>
              <w:rPr>
                <w:rFonts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二、摘述</w:t>
            </w: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並總結</w:t>
            </w: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各領域代表對</w:t>
            </w:r>
            <w:r w:rsidRPr="003C72A3">
              <w:rPr>
                <w:rFonts w:eastAsia="標楷體" w:hint="eastAsia"/>
                <w:color w:val="000000" w:themeColor="text1"/>
                <w:sz w:val="27"/>
                <w:szCs w:val="27"/>
              </w:rPr>
              <w:t>台印跨國女性愛滋防治、篩檢、治療等政策於跨領域政策對話論壇中所形成</w:t>
            </w: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之建議</w:t>
            </w: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、政策建言或</w:t>
            </w:r>
            <w:r w:rsidRPr="003C72A3">
              <w:rPr>
                <w:rFonts w:eastAsia="標楷體" w:hAnsi="標楷體"/>
                <w:color w:val="000000" w:themeColor="text1"/>
                <w:sz w:val="27"/>
                <w:szCs w:val="27"/>
              </w:rPr>
              <w:t>行動承諾</w:t>
            </w: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。</w:t>
            </w:r>
          </w:p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eastAsia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三、主辦單位謝詞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財團法人台灣紅絲帶基金會董事</w:t>
            </w:r>
          </w:p>
          <w:p w:rsidR="007F2408" w:rsidRPr="003C72A3" w:rsidRDefault="007F2408" w:rsidP="00FD1450">
            <w:pPr>
              <w:spacing w:line="400" w:lineRule="exact"/>
              <w:ind w:right="-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3C72A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余玉眉教授</w:t>
            </w:r>
          </w:p>
        </w:tc>
        <w:bookmarkStart w:id="0" w:name="_GoBack"/>
        <w:bookmarkEnd w:id="0"/>
      </w:tr>
    </w:tbl>
    <w:p w:rsidR="00131D70" w:rsidRPr="003C72A3" w:rsidRDefault="00131D70" w:rsidP="007F2408">
      <w:pPr>
        <w:widowControl/>
        <w:suppressAutoHyphens w:val="0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7"/>
          <w:szCs w:val="27"/>
          <w:lang w:eastAsia="zh-TW"/>
        </w:rPr>
      </w:pPr>
    </w:p>
    <w:p w:rsidR="00131D70" w:rsidRPr="003C72A3" w:rsidRDefault="00131D70">
      <w:pPr>
        <w:rPr>
          <w:color w:val="000000" w:themeColor="text1"/>
          <w:sz w:val="27"/>
          <w:szCs w:val="27"/>
        </w:rPr>
      </w:pPr>
    </w:p>
    <w:sectPr w:rsidR="00131D70" w:rsidRPr="003C72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0F"/>
    <w:rsid w:val="001109B8"/>
    <w:rsid w:val="00131D70"/>
    <w:rsid w:val="001E1A0F"/>
    <w:rsid w:val="003C72A3"/>
    <w:rsid w:val="00506E2F"/>
    <w:rsid w:val="005C0913"/>
    <w:rsid w:val="00614CC5"/>
    <w:rsid w:val="00630474"/>
    <w:rsid w:val="007F2408"/>
    <w:rsid w:val="0098788C"/>
    <w:rsid w:val="00B0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3853"/>
  <w15:docId w15:val="{3E3360D6-5CB8-424C-B172-0B80FBA5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0F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31D70"/>
    <w:pPr>
      <w:widowControl/>
      <w:suppressAutoHyphens w:val="0"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  <w:lang w:eastAsia="zh-TW"/>
    </w:rPr>
  </w:style>
  <w:style w:type="paragraph" w:styleId="4">
    <w:name w:val="heading 4"/>
    <w:basedOn w:val="a"/>
    <w:link w:val="40"/>
    <w:uiPriority w:val="9"/>
    <w:qFormat/>
    <w:rsid w:val="00131D70"/>
    <w:pPr>
      <w:widowControl/>
      <w:suppressAutoHyphens w:val="0"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31D7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131D70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131D70"/>
    <w:rPr>
      <w:b/>
      <w:bCs/>
    </w:rPr>
  </w:style>
  <w:style w:type="paragraph" w:styleId="Web">
    <w:name w:val="Normal (Web)"/>
    <w:basedOn w:val="a"/>
    <w:uiPriority w:val="99"/>
    <w:semiHidden/>
    <w:unhideWhenUsed/>
    <w:rsid w:val="00131D70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character" w:styleId="a4">
    <w:name w:val="Hyperlink"/>
    <w:basedOn w:val="a0"/>
    <w:uiPriority w:val="99"/>
    <w:semiHidden/>
    <w:unhideWhenUsed/>
    <w:rsid w:val="00131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taiwanaid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230</Words>
  <Characters>1316</Characters>
  <Application>Microsoft Office Word</Application>
  <DocSecurity>0</DocSecurity>
  <Lines>10</Lines>
  <Paragraphs>3</Paragraphs>
  <ScaleCrop>false</ScaleCrop>
  <Company>SYNNEX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俊宏 林</cp:lastModifiedBy>
  <cp:revision>3</cp:revision>
  <dcterms:created xsi:type="dcterms:W3CDTF">2018-07-09T01:26:00Z</dcterms:created>
  <dcterms:modified xsi:type="dcterms:W3CDTF">2018-07-09T01:56:00Z</dcterms:modified>
</cp:coreProperties>
</file>