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56" w:rsidRPr="00C60457" w:rsidRDefault="00042756" w:rsidP="0004275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60457">
        <w:rPr>
          <w:rFonts w:ascii="標楷體" w:eastAsia="標楷體" w:hAnsi="標楷體" w:hint="eastAsia"/>
          <w:b/>
          <w:sz w:val="48"/>
          <w:szCs w:val="48"/>
        </w:rPr>
        <w:t>桃園</w:t>
      </w:r>
      <w:r w:rsidR="005C04C0">
        <w:rPr>
          <w:rFonts w:ascii="標楷體" w:eastAsia="標楷體" w:hAnsi="標楷體" w:hint="eastAsia"/>
          <w:b/>
          <w:sz w:val="48"/>
          <w:szCs w:val="48"/>
        </w:rPr>
        <w:t>市</w:t>
      </w:r>
      <w:r w:rsidRPr="00C60457">
        <w:rPr>
          <w:rFonts w:ascii="標楷體" w:eastAsia="標楷體" w:hAnsi="標楷體" w:hint="eastAsia"/>
          <w:b/>
          <w:sz w:val="48"/>
          <w:szCs w:val="48"/>
        </w:rPr>
        <w:t>孔廟研習班招生簡章</w:t>
      </w:r>
    </w:p>
    <w:p w:rsidR="00042756" w:rsidRPr="00FA5E6A" w:rsidRDefault="00042756" w:rsidP="00042756">
      <w:pPr>
        <w:numPr>
          <w:ilvl w:val="0"/>
          <w:numId w:val="1"/>
        </w:numPr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開課時間：</w:t>
      </w:r>
    </w:p>
    <w:p w:rsidR="00042756" w:rsidRPr="00FA5E6A" w:rsidRDefault="00042756" w:rsidP="00042756">
      <w:pPr>
        <w:ind w:left="510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 xml:space="preserve">107年7月1日(星期日)起陸續開課(各班開課時間詳見課程概要表)。 </w:t>
      </w:r>
    </w:p>
    <w:p w:rsidR="00042756" w:rsidRPr="00FA5E6A" w:rsidRDefault="00042756" w:rsidP="00042756">
      <w:pPr>
        <w:numPr>
          <w:ilvl w:val="0"/>
          <w:numId w:val="1"/>
        </w:numPr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報名期間：</w:t>
      </w:r>
    </w:p>
    <w:p w:rsidR="00042756" w:rsidRPr="00FA5E6A" w:rsidRDefault="00042756" w:rsidP="00042756">
      <w:pPr>
        <w:ind w:left="510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107年5月</w:t>
      </w:r>
      <w:r w:rsidR="00DB3E26">
        <w:rPr>
          <w:rFonts w:ascii="標楷體" w:eastAsia="標楷體" w:hAnsi="標楷體" w:hint="eastAsia"/>
        </w:rPr>
        <w:t>30</w:t>
      </w:r>
      <w:r w:rsidRPr="00FA5E6A">
        <w:rPr>
          <w:rFonts w:ascii="標楷體" w:eastAsia="標楷體" w:hAnsi="標楷體" w:hint="eastAsia"/>
        </w:rPr>
        <w:t>日至107年6月27日。</w:t>
      </w:r>
    </w:p>
    <w:p w:rsidR="00DB3E26" w:rsidRDefault="00042756" w:rsidP="00DB3E26">
      <w:pPr>
        <w:numPr>
          <w:ilvl w:val="0"/>
          <w:numId w:val="1"/>
        </w:numPr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報名方式：</w:t>
      </w:r>
    </w:p>
    <w:p w:rsidR="00042756" w:rsidRPr="00DB3E26" w:rsidRDefault="00042756" w:rsidP="00A61C9E">
      <w:pPr>
        <w:pStyle w:val="ae"/>
        <w:numPr>
          <w:ilvl w:val="1"/>
          <w:numId w:val="1"/>
        </w:numPr>
        <w:ind w:leftChars="0" w:left="993" w:hanging="513"/>
        <w:rPr>
          <w:rFonts w:ascii="標楷體" w:eastAsia="標楷體" w:hAnsi="標楷體"/>
        </w:rPr>
      </w:pPr>
      <w:r w:rsidRPr="00DB3E26">
        <w:rPr>
          <w:rFonts w:ascii="標楷體" w:eastAsia="標楷體" w:hAnsi="標楷體" w:hint="eastAsia"/>
        </w:rPr>
        <w:t>網路報名，報名網址：</w:t>
      </w:r>
      <w:r w:rsidR="00DB3E26" w:rsidRPr="00DB3E26">
        <w:rPr>
          <w:rFonts w:ascii="Helvetica" w:hAnsi="Helvetica" w:cs="Helvetica"/>
          <w:color w:val="444444"/>
          <w:sz w:val="20"/>
          <w:szCs w:val="20"/>
        </w:rPr>
        <w:t>https://goo.gl/tfpVY9</w:t>
      </w:r>
    </w:p>
    <w:p w:rsidR="00042756" w:rsidRPr="00FA5E6A" w:rsidRDefault="00042756" w:rsidP="00042756">
      <w:pPr>
        <w:numPr>
          <w:ilvl w:val="1"/>
          <w:numId w:val="1"/>
        </w:numPr>
        <w:ind w:left="851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電話報名：03-3325215 趙小姐</w:t>
      </w:r>
    </w:p>
    <w:p w:rsidR="00042756" w:rsidRPr="00FA5E6A" w:rsidRDefault="00042756" w:rsidP="00042756">
      <w:pPr>
        <w:numPr>
          <w:ilvl w:val="0"/>
          <w:numId w:val="1"/>
        </w:numPr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研習費用：無</w:t>
      </w:r>
    </w:p>
    <w:p w:rsidR="00042756" w:rsidRPr="00FA5E6A" w:rsidRDefault="00042756" w:rsidP="00042756">
      <w:pPr>
        <w:numPr>
          <w:ilvl w:val="0"/>
          <w:numId w:val="1"/>
        </w:numPr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上課地點：桃園市孔廟(桃園市桃園區公園路42號)</w:t>
      </w:r>
    </w:p>
    <w:p w:rsidR="00042756" w:rsidRPr="00FA5E6A" w:rsidRDefault="00042756" w:rsidP="00042756">
      <w:pPr>
        <w:numPr>
          <w:ilvl w:val="0"/>
          <w:numId w:val="1"/>
        </w:numPr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洽詢電話：03-3325215 趙小姐，e</w:t>
      </w:r>
      <w:r w:rsidRPr="00FA5E6A">
        <w:rPr>
          <w:rFonts w:ascii="標楷體" w:eastAsia="標楷體" w:hAnsi="標楷體"/>
        </w:rPr>
        <w:t>-mail:80015295@mail.tycg.gov.tw</w:t>
      </w:r>
    </w:p>
    <w:p w:rsidR="00042756" w:rsidRPr="00FA5E6A" w:rsidRDefault="00042756" w:rsidP="00042756">
      <w:pPr>
        <w:numPr>
          <w:ilvl w:val="0"/>
          <w:numId w:val="1"/>
        </w:numPr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注意事項：</w:t>
      </w:r>
    </w:p>
    <w:p w:rsidR="00042756" w:rsidRPr="00FA5E6A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每班名額有限，額滿為止。</w:t>
      </w:r>
    </w:p>
    <w:p w:rsidR="00042756" w:rsidRPr="00FA5E6A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於報名後以E-MAIL寄送確認信函即完成報名程序。</w:t>
      </w:r>
    </w:p>
    <w:p w:rsidR="00042756" w:rsidRPr="00FA5E6A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為維護上課品質，上課時請</w:t>
      </w:r>
      <w:r>
        <w:rPr>
          <w:rFonts w:ascii="標楷體" w:eastAsia="標楷體" w:hAnsi="標楷體" w:hint="eastAsia"/>
        </w:rPr>
        <w:t>勿</w:t>
      </w:r>
      <w:r w:rsidRPr="00FA5E6A">
        <w:rPr>
          <w:rFonts w:ascii="標楷體" w:eastAsia="標楷體" w:hAnsi="標楷體" w:hint="eastAsia"/>
        </w:rPr>
        <w:t>大聲喧嘩，並請勿飲食。</w:t>
      </w:r>
    </w:p>
    <w:p w:rsidR="00042756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學員私人物品等請妥善保管，本所不負保管責任。</w:t>
      </w:r>
    </w:p>
    <w:p w:rsidR="00042756" w:rsidRPr="00A4272D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  <w:color w:val="FF0000"/>
          <w:u w:val="single"/>
        </w:rPr>
      </w:pPr>
      <w:r w:rsidRPr="00FA5E6A">
        <w:rPr>
          <w:rFonts w:ascii="標楷體" w:eastAsia="標楷體" w:hAnsi="標楷體" w:hint="eastAsia"/>
          <w:color w:val="FF0000"/>
          <w:u w:val="single"/>
        </w:rPr>
        <w:t>本次研習班為免費課程，敬請珍惜資源。</w:t>
      </w:r>
    </w:p>
    <w:p w:rsidR="00042756" w:rsidRPr="00FA5E6A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  <w:color w:val="FF0000"/>
          <w:u w:val="single"/>
        </w:rPr>
      </w:pPr>
      <w:r w:rsidRPr="00FA5E6A">
        <w:rPr>
          <w:rFonts w:ascii="標楷體" w:eastAsia="標楷體" w:hAnsi="標楷體" w:hint="eastAsia"/>
          <w:color w:val="FF0000"/>
          <w:u w:val="single"/>
        </w:rPr>
        <w:t>開課後達2次未出席研習班之學員，本年度</w:t>
      </w:r>
      <w:r>
        <w:rPr>
          <w:rFonts w:ascii="標楷體" w:eastAsia="標楷體" w:hAnsi="標楷體" w:hint="eastAsia"/>
          <w:color w:val="FF0000"/>
          <w:u w:val="single"/>
        </w:rPr>
        <w:t>及明年度</w:t>
      </w:r>
      <w:r w:rsidRPr="00FA5E6A">
        <w:rPr>
          <w:rFonts w:ascii="標楷體" w:eastAsia="標楷體" w:hAnsi="標楷體" w:hint="eastAsia"/>
          <w:color w:val="FF0000"/>
          <w:u w:val="single"/>
        </w:rPr>
        <w:t>將不再開放該學員報名</w:t>
      </w:r>
      <w:r>
        <w:rPr>
          <w:rFonts w:ascii="標楷體" w:eastAsia="標楷體" w:hAnsi="標楷體" w:hint="eastAsia"/>
          <w:color w:val="FF0000"/>
          <w:u w:val="single"/>
        </w:rPr>
        <w:t>研習班任何一堂</w:t>
      </w:r>
      <w:r w:rsidRPr="00FA5E6A">
        <w:rPr>
          <w:rFonts w:ascii="標楷體" w:eastAsia="標楷體" w:hAnsi="標楷體" w:hint="eastAsia"/>
          <w:color w:val="FF0000"/>
          <w:u w:val="single"/>
        </w:rPr>
        <w:t>課程並網上公告學員名單。</w:t>
      </w:r>
    </w:p>
    <w:p w:rsidR="00042756" w:rsidRPr="00FA5E6A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國定假日、重大選舉日或不可抗拒之天災經市府公告停課，課程將順延1</w:t>
      </w:r>
      <w:proofErr w:type="gramStart"/>
      <w:r w:rsidRPr="00FA5E6A">
        <w:rPr>
          <w:rFonts w:ascii="標楷體" w:eastAsia="標楷體" w:hAnsi="標楷體" w:hint="eastAsia"/>
        </w:rPr>
        <w:t>週</w:t>
      </w:r>
      <w:proofErr w:type="gramEnd"/>
      <w:r w:rsidRPr="00FA5E6A">
        <w:rPr>
          <w:rFonts w:ascii="標楷體" w:eastAsia="標楷體" w:hAnsi="標楷體" w:hint="eastAsia"/>
        </w:rPr>
        <w:t>，不再另行通知；若逢本局重大活動，將酌情調整上課時間及地點；講師請假，課程順延或擇期補課，由授課講師自行通知學員課程異動。</w:t>
      </w:r>
    </w:p>
    <w:p w:rsidR="00042756" w:rsidRPr="00A61C9E" w:rsidRDefault="00042756" w:rsidP="00042756">
      <w:pPr>
        <w:numPr>
          <w:ilvl w:val="1"/>
          <w:numId w:val="1"/>
        </w:numPr>
        <w:ind w:left="993" w:hanging="513"/>
        <w:rPr>
          <w:rFonts w:ascii="標楷體" w:eastAsia="標楷體" w:hAnsi="標楷體"/>
        </w:rPr>
      </w:pPr>
      <w:r w:rsidRPr="00FA5E6A">
        <w:rPr>
          <w:rFonts w:ascii="標楷體" w:eastAsia="標楷體" w:hAnsi="標楷體" w:hint="eastAsia"/>
        </w:rPr>
        <w:t>報名後，視同同意本簡章之規定，如有違反情事將依相關規定辦理。</w:t>
      </w:r>
    </w:p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042756" w:rsidRDefault="00042756" w:rsidP="00042756"/>
    <w:p w:rsidR="00E97AE3" w:rsidRDefault="00E97AE3" w:rsidP="00042756"/>
    <w:p w:rsidR="00E97AE3" w:rsidRDefault="00E97AE3" w:rsidP="00042756"/>
    <w:p w:rsidR="00E97AE3" w:rsidRDefault="00E97AE3" w:rsidP="00042756"/>
    <w:p w:rsidR="00A61C9E" w:rsidRPr="00C60457" w:rsidRDefault="00A61C9E" w:rsidP="00042756">
      <w:pPr>
        <w:rPr>
          <w:rFonts w:hint="eastAsia"/>
        </w:rPr>
      </w:pPr>
      <w:bookmarkStart w:id="0" w:name="_GoBack"/>
      <w:bookmarkEnd w:id="0"/>
    </w:p>
    <w:p w:rsidR="00042756" w:rsidRPr="00C60457" w:rsidRDefault="00042756" w:rsidP="00042756">
      <w:pPr>
        <w:jc w:val="center"/>
        <w:rPr>
          <w:rFonts w:ascii="新細明體" w:hAnsi="新細明體"/>
          <w:b/>
          <w:sz w:val="36"/>
          <w:szCs w:val="36"/>
        </w:rPr>
      </w:pPr>
      <w:r w:rsidRPr="00C60457">
        <w:rPr>
          <w:rFonts w:ascii="新細明體" w:hAnsi="新細明體" w:hint="eastAsia"/>
          <w:b/>
          <w:sz w:val="36"/>
          <w:szCs w:val="36"/>
        </w:rPr>
        <w:lastRenderedPageBreak/>
        <w:t>課程概要表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935"/>
        <w:gridCol w:w="1061"/>
        <w:gridCol w:w="489"/>
        <w:gridCol w:w="1432"/>
        <w:gridCol w:w="1080"/>
        <w:gridCol w:w="540"/>
        <w:gridCol w:w="2897"/>
        <w:gridCol w:w="343"/>
        <w:gridCol w:w="1260"/>
      </w:tblGrid>
      <w:tr w:rsidR="00042756" w:rsidRPr="0056518C" w:rsidTr="00896740">
        <w:trPr>
          <w:trHeight w:val="435"/>
          <w:tblHeader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56518C">
              <w:rPr>
                <w:rFonts w:eastAsia="微軟正黑體" w:hAnsi="微軟正黑體"/>
                <w:sz w:val="20"/>
                <w:szCs w:val="20"/>
              </w:rPr>
              <w:t>序號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56518C">
              <w:rPr>
                <w:rFonts w:eastAsia="微軟正黑體" w:hAnsi="微軟正黑體"/>
                <w:sz w:val="20"/>
                <w:szCs w:val="20"/>
              </w:rPr>
              <w:t>班別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56518C">
              <w:rPr>
                <w:rFonts w:eastAsia="微軟正黑體" w:hAnsi="微軟正黑體"/>
                <w:sz w:val="20"/>
                <w:szCs w:val="20"/>
              </w:rPr>
              <w:t>授課老師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56518C">
              <w:rPr>
                <w:rFonts w:eastAsia="微軟正黑體" w:hAnsi="微軟正黑體"/>
                <w:sz w:val="20"/>
                <w:szCs w:val="20"/>
              </w:rPr>
              <w:t>星期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 w:hAnsi="微軟正黑體"/>
                <w:sz w:val="18"/>
                <w:szCs w:val="18"/>
              </w:rPr>
              <w:t>時間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56518C">
              <w:rPr>
                <w:rFonts w:eastAsia="微軟正黑體" w:hAnsi="微軟正黑體"/>
                <w:sz w:val="20"/>
                <w:szCs w:val="20"/>
              </w:rPr>
              <w:t>研習教室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Ansi="微軟正黑體" w:hint="eastAsia"/>
                <w:sz w:val="20"/>
                <w:szCs w:val="20"/>
              </w:rPr>
              <w:t>上課</w:t>
            </w:r>
            <w:r w:rsidRPr="0056518C">
              <w:rPr>
                <w:rFonts w:eastAsia="微軟正黑體" w:hAnsi="微軟正黑體"/>
                <w:sz w:val="20"/>
                <w:szCs w:val="20"/>
              </w:rPr>
              <w:t>日期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40" w:lineRule="exact"/>
              <w:jc w:val="center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 w:hAnsi="微軟正黑體"/>
                <w:sz w:val="18"/>
                <w:szCs w:val="18"/>
              </w:rPr>
              <w:t>授課內容簡介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42756" w:rsidRPr="00317720" w:rsidRDefault="00042756" w:rsidP="00896740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317720">
              <w:rPr>
                <w:rFonts w:eastAsia="微軟正黑體" w:hAnsi="微軟正黑體"/>
                <w:sz w:val="20"/>
                <w:szCs w:val="20"/>
              </w:rPr>
              <w:t>報名限額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40" w:lineRule="exact"/>
              <w:jc w:val="center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 w:hAnsi="微軟正黑體"/>
                <w:sz w:val="18"/>
                <w:szCs w:val="18"/>
              </w:rPr>
              <w:t>備註</w:t>
            </w:r>
          </w:p>
        </w:tc>
      </w:tr>
      <w:tr w:rsidR="00042756" w:rsidRPr="0056518C" w:rsidTr="00896740">
        <w:trPr>
          <w:trHeight w:val="58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40" w:lineRule="exact"/>
              <w:jc w:val="center"/>
              <w:rPr>
                <w:rFonts w:eastAsia="標楷體"/>
              </w:rPr>
            </w:pPr>
            <w:r w:rsidRPr="0056518C">
              <w:rPr>
                <w:rFonts w:eastAsia="標楷體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弟子</w:t>
            </w:r>
            <w:proofErr w:type="gramStart"/>
            <w:r>
              <w:rPr>
                <w:rFonts w:eastAsia="微軟正黑體" w:hint="eastAsia"/>
                <w:sz w:val="20"/>
                <w:szCs w:val="20"/>
              </w:rPr>
              <w:t>規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入門課程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42756" w:rsidRPr="00900DBA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900DBA">
              <w:rPr>
                <w:rFonts w:eastAsia="微軟正黑體" w:hint="eastAsia"/>
                <w:sz w:val="20"/>
                <w:szCs w:val="20"/>
              </w:rPr>
              <w:t>徐慈婷</w:t>
            </w:r>
          </w:p>
          <w:p w:rsidR="00042756" w:rsidRPr="00900DBA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900DBA">
              <w:rPr>
                <w:rFonts w:eastAsia="微軟正黑體" w:hint="eastAsia"/>
                <w:sz w:val="20"/>
                <w:szCs w:val="20"/>
              </w:rPr>
              <w:t>葉秋霞</w:t>
            </w:r>
          </w:p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900DBA">
              <w:rPr>
                <w:rFonts w:eastAsia="微軟正黑體" w:hint="eastAsia"/>
                <w:sz w:val="20"/>
                <w:szCs w:val="20"/>
              </w:rPr>
              <w:t>趙玉品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18"/>
                <w:szCs w:val="18"/>
              </w:rPr>
            </w:pPr>
            <w:r>
              <w:rPr>
                <w:rFonts w:eastAsia="微軟正黑體" w:hAnsi="微軟正黑體" w:hint="eastAsia"/>
                <w:sz w:val="18"/>
                <w:szCs w:val="18"/>
              </w:rPr>
              <w:t>上午</w:t>
            </w:r>
          </w:p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/>
                <w:sz w:val="18"/>
                <w:szCs w:val="18"/>
              </w:rPr>
              <w:t>1</w:t>
            </w:r>
            <w:r>
              <w:rPr>
                <w:rFonts w:eastAsia="微軟正黑體" w:hint="eastAsia"/>
                <w:sz w:val="18"/>
                <w:szCs w:val="18"/>
              </w:rPr>
              <w:t>0</w:t>
            </w:r>
            <w:r w:rsidRPr="0056518C">
              <w:rPr>
                <w:rFonts w:eastAsia="微軟正黑體"/>
                <w:sz w:val="18"/>
                <w:szCs w:val="18"/>
              </w:rPr>
              <w:t>:00~1</w:t>
            </w:r>
            <w:r>
              <w:rPr>
                <w:rFonts w:eastAsia="微軟正黑體" w:hint="eastAsia"/>
                <w:sz w:val="18"/>
                <w:szCs w:val="18"/>
              </w:rPr>
              <w:t>2</w:t>
            </w:r>
            <w:r w:rsidRPr="0056518C">
              <w:rPr>
                <w:rFonts w:eastAsia="微軟正黑體"/>
                <w:sz w:val="18"/>
                <w:szCs w:val="18"/>
              </w:rPr>
              <w:t>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文化</w:t>
            </w:r>
            <w:r w:rsidRPr="0056518C">
              <w:rPr>
                <w:rFonts w:eastAsia="微軟正黑體" w:hAnsi="微軟正黑體"/>
                <w:sz w:val="20"/>
                <w:szCs w:val="20"/>
              </w:rPr>
              <w:t>教室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2756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7</w:t>
            </w:r>
            <w:r w:rsidRPr="0056518C">
              <w:rPr>
                <w:rFonts w:eastAsia="微軟正黑體"/>
                <w:sz w:val="20"/>
                <w:szCs w:val="20"/>
              </w:rPr>
              <w:t>/</w:t>
            </w:r>
            <w:r>
              <w:rPr>
                <w:rFonts w:eastAsia="微軟正黑體" w:hint="eastAsia"/>
                <w:sz w:val="20"/>
                <w:szCs w:val="20"/>
              </w:rPr>
              <w:t>1~</w:t>
            </w:r>
          </w:p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7/22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40" w:lineRule="exact"/>
              <w:ind w:left="-38"/>
              <w:jc w:val="both"/>
              <w:rPr>
                <w:rFonts w:eastAsia="微軟正黑體"/>
                <w:sz w:val="18"/>
                <w:szCs w:val="18"/>
              </w:rPr>
            </w:pPr>
            <w:r w:rsidRPr="007D1D0B">
              <w:rPr>
                <w:rFonts w:eastAsia="微軟正黑體" w:hint="eastAsia"/>
                <w:sz w:val="18"/>
                <w:szCs w:val="18"/>
              </w:rPr>
              <w:t>本研習課程將由《弟子規》入門，教導學童日常生活中的進退應對之道、禮儀規範等，使其懂得孝順父母、尊敬師長、敦親睦鄰，為</w:t>
            </w:r>
            <w:proofErr w:type="gramStart"/>
            <w:r w:rsidRPr="007D1D0B">
              <w:rPr>
                <w:rFonts w:eastAsia="微軟正黑體" w:hint="eastAsia"/>
                <w:sz w:val="18"/>
                <w:szCs w:val="18"/>
              </w:rPr>
              <w:t>童蒙養正</w:t>
            </w:r>
            <w:proofErr w:type="gramEnd"/>
            <w:r w:rsidRPr="007D1D0B">
              <w:rPr>
                <w:rFonts w:eastAsia="微軟正黑體" w:hint="eastAsia"/>
                <w:sz w:val="18"/>
                <w:szCs w:val="18"/>
              </w:rPr>
              <w:t>跨出正確的第一步。</w:t>
            </w:r>
          </w:p>
          <w:p w:rsidR="00042756" w:rsidRPr="0056518C" w:rsidRDefault="00042756" w:rsidP="00896740">
            <w:pPr>
              <w:spacing w:line="240" w:lineRule="exact"/>
              <w:ind w:left="-38"/>
              <w:jc w:val="both"/>
              <w:rPr>
                <w:rFonts w:eastAsia="微軟正黑體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42756" w:rsidRPr="00317720" w:rsidRDefault="00042756" w:rsidP="00896740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317720">
              <w:rPr>
                <w:rFonts w:eastAsia="微軟正黑體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42756" w:rsidRPr="0056518C" w:rsidRDefault="00042756" w:rsidP="00896740">
            <w:pPr>
              <w:spacing w:line="240" w:lineRule="exact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 w:hAnsi="微軟正黑體"/>
                <w:b/>
                <w:sz w:val="18"/>
                <w:szCs w:val="18"/>
                <w:u w:val="single"/>
              </w:rPr>
              <w:t>招收對象</w:t>
            </w:r>
            <w:r>
              <w:rPr>
                <w:rFonts w:eastAsia="微軟正黑體" w:hAnsi="微軟正黑體" w:hint="eastAsia"/>
                <w:b/>
                <w:sz w:val="18"/>
                <w:szCs w:val="18"/>
                <w:u w:val="single"/>
              </w:rPr>
              <w:t>為</w:t>
            </w:r>
            <w:r w:rsidRPr="0056518C">
              <w:rPr>
                <w:rFonts w:eastAsia="微軟正黑體" w:hAnsi="微軟正黑體"/>
                <w:b/>
                <w:sz w:val="18"/>
                <w:szCs w:val="18"/>
                <w:u w:val="single"/>
              </w:rPr>
              <w:t>國小</w:t>
            </w:r>
            <w:r>
              <w:rPr>
                <w:rFonts w:eastAsia="微軟正黑體" w:hAnsi="微軟正黑體" w:hint="eastAsia"/>
                <w:b/>
                <w:sz w:val="18"/>
                <w:szCs w:val="18"/>
                <w:u w:val="single"/>
              </w:rPr>
              <w:t>一年級至六</w:t>
            </w:r>
            <w:r w:rsidRPr="0056518C">
              <w:rPr>
                <w:rFonts w:eastAsia="微軟正黑體" w:hAnsi="微軟正黑體"/>
                <w:b/>
                <w:sz w:val="18"/>
                <w:szCs w:val="18"/>
                <w:u w:val="single"/>
              </w:rPr>
              <w:t>年級。</w:t>
            </w:r>
          </w:p>
        </w:tc>
      </w:tr>
      <w:tr w:rsidR="00042756" w:rsidRPr="0056518C" w:rsidTr="00896740">
        <w:trPr>
          <w:trHeight w:val="2103"/>
          <w:jc w:val="center"/>
        </w:trPr>
        <w:tc>
          <w:tcPr>
            <w:tcW w:w="763" w:type="dxa"/>
            <w:shd w:val="clear" w:color="auto" w:fill="F2F2F2"/>
            <w:vAlign w:val="center"/>
          </w:tcPr>
          <w:p w:rsidR="00042756" w:rsidRPr="0056518C" w:rsidRDefault="00042756" w:rsidP="00896740">
            <w:pPr>
              <w:spacing w:line="240" w:lineRule="exact"/>
              <w:jc w:val="center"/>
              <w:rPr>
                <w:rFonts w:eastAsia="標楷體"/>
              </w:rPr>
            </w:pPr>
            <w:r w:rsidRPr="0056518C">
              <w:rPr>
                <w:rFonts w:eastAsia="標楷體"/>
              </w:rPr>
              <w:t>2</w:t>
            </w:r>
          </w:p>
        </w:tc>
        <w:tc>
          <w:tcPr>
            <w:tcW w:w="935" w:type="dxa"/>
            <w:shd w:val="clear" w:color="auto" w:fill="F2F2F2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7D1D0B">
              <w:rPr>
                <w:rFonts w:eastAsia="微軟正黑體" w:hAnsi="微軟正黑體" w:hint="eastAsia"/>
                <w:sz w:val="20"/>
                <w:szCs w:val="20"/>
              </w:rPr>
              <w:t>兒童書法</w:t>
            </w:r>
            <w:r w:rsidRPr="0056518C">
              <w:rPr>
                <w:rFonts w:eastAsia="微軟正黑體" w:hAnsi="微軟正黑體"/>
                <w:sz w:val="20"/>
                <w:szCs w:val="20"/>
              </w:rPr>
              <w:t>班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Ansi="微軟正黑體" w:hint="eastAsia"/>
                <w:sz w:val="20"/>
                <w:szCs w:val="20"/>
              </w:rPr>
              <w:t>林麗姬</w:t>
            </w:r>
          </w:p>
        </w:tc>
        <w:tc>
          <w:tcPr>
            <w:tcW w:w="489" w:type="dxa"/>
            <w:shd w:val="clear" w:color="auto" w:fill="F2F2F2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1432" w:type="dxa"/>
            <w:shd w:val="clear" w:color="auto" w:fill="F2F2F2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18"/>
                <w:szCs w:val="18"/>
              </w:rPr>
            </w:pPr>
            <w:r>
              <w:rPr>
                <w:rFonts w:eastAsia="微軟正黑體" w:hAnsi="微軟正黑體" w:hint="eastAsia"/>
                <w:sz w:val="18"/>
                <w:szCs w:val="18"/>
              </w:rPr>
              <w:t>上</w:t>
            </w:r>
            <w:r w:rsidRPr="0056518C">
              <w:rPr>
                <w:rFonts w:eastAsia="微軟正黑體" w:hAnsi="微軟正黑體"/>
                <w:sz w:val="18"/>
                <w:szCs w:val="18"/>
              </w:rPr>
              <w:t>午</w:t>
            </w:r>
            <w:r w:rsidRPr="0056518C">
              <w:rPr>
                <w:rFonts w:eastAsia="微軟正黑體"/>
                <w:sz w:val="18"/>
                <w:szCs w:val="18"/>
              </w:rPr>
              <w:br/>
              <w:t>1</w:t>
            </w:r>
            <w:r>
              <w:rPr>
                <w:rFonts w:eastAsia="微軟正黑體" w:hint="eastAsia"/>
                <w:sz w:val="18"/>
                <w:szCs w:val="18"/>
              </w:rPr>
              <w:t>0</w:t>
            </w:r>
            <w:r w:rsidRPr="0056518C">
              <w:rPr>
                <w:rFonts w:eastAsia="微軟正黑體"/>
                <w:sz w:val="18"/>
                <w:szCs w:val="18"/>
              </w:rPr>
              <w:t>:00~1</w:t>
            </w:r>
            <w:r>
              <w:rPr>
                <w:rFonts w:eastAsia="微軟正黑體" w:hint="eastAsia"/>
                <w:sz w:val="18"/>
                <w:szCs w:val="18"/>
              </w:rPr>
              <w:t>2</w:t>
            </w:r>
            <w:r w:rsidRPr="0056518C">
              <w:rPr>
                <w:rFonts w:eastAsia="微軟正黑體"/>
                <w:sz w:val="18"/>
                <w:szCs w:val="18"/>
              </w:rPr>
              <w:t>:00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文化</w:t>
            </w:r>
            <w:r w:rsidRPr="0056518C">
              <w:rPr>
                <w:rFonts w:eastAsia="微軟正黑體" w:hAnsi="微軟正黑體"/>
                <w:sz w:val="20"/>
                <w:szCs w:val="20"/>
              </w:rPr>
              <w:t>教室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042756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7</w:t>
            </w:r>
            <w:r w:rsidRPr="0056518C">
              <w:rPr>
                <w:rFonts w:eastAsia="微軟正黑體"/>
                <w:sz w:val="20"/>
                <w:szCs w:val="20"/>
              </w:rPr>
              <w:t>/</w:t>
            </w:r>
            <w:r>
              <w:rPr>
                <w:rFonts w:eastAsia="微軟正黑體" w:hint="eastAsia"/>
                <w:sz w:val="20"/>
                <w:szCs w:val="20"/>
              </w:rPr>
              <w:t>7~</w:t>
            </w:r>
          </w:p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8/25</w:t>
            </w:r>
          </w:p>
        </w:tc>
        <w:tc>
          <w:tcPr>
            <w:tcW w:w="2897" w:type="dxa"/>
            <w:shd w:val="clear" w:color="auto" w:fill="F2F2F2"/>
            <w:vAlign w:val="center"/>
          </w:tcPr>
          <w:p w:rsidR="00042756" w:rsidRPr="0056518C" w:rsidRDefault="00042756" w:rsidP="00896740">
            <w:pPr>
              <w:spacing w:line="240" w:lineRule="exact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 w:hAnsi="微軟正黑體"/>
                <w:sz w:val="18"/>
                <w:szCs w:val="18"/>
              </w:rPr>
              <w:t>引導初學者熟稔筆法、字型結構，指導正確技法，循序漸進培養熱愛書法之習慣，奠定穩固的書法基礎。</w:t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042756" w:rsidRPr="00317720" w:rsidRDefault="00042756" w:rsidP="00896740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317720">
              <w:rPr>
                <w:rFonts w:eastAsia="微軟正黑體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F2F2F2"/>
          </w:tcPr>
          <w:p w:rsidR="00042756" w:rsidRPr="0056518C" w:rsidRDefault="00042756" w:rsidP="00896740">
            <w:pPr>
              <w:spacing w:line="240" w:lineRule="exact"/>
              <w:ind w:left="151" w:hangingChars="84" w:hanging="151"/>
              <w:jc w:val="both"/>
              <w:rPr>
                <w:rFonts w:eastAsia="微軟正黑體"/>
                <w:bCs/>
                <w:sz w:val="18"/>
                <w:szCs w:val="18"/>
              </w:rPr>
            </w:pPr>
            <w:r w:rsidRPr="0056518C">
              <w:rPr>
                <w:rFonts w:eastAsia="微軟正黑體"/>
                <w:bCs/>
                <w:sz w:val="18"/>
                <w:szCs w:val="18"/>
              </w:rPr>
              <w:t>1.</w:t>
            </w:r>
            <w:r w:rsidRPr="0056518C">
              <w:rPr>
                <w:rFonts w:eastAsia="微軟正黑體" w:hAnsi="微軟正黑體"/>
                <w:bCs/>
                <w:sz w:val="18"/>
                <w:szCs w:val="18"/>
              </w:rPr>
              <w:t>文房四寶自備。</w:t>
            </w:r>
          </w:p>
          <w:p w:rsidR="00042756" w:rsidRPr="0056518C" w:rsidRDefault="00042756" w:rsidP="00896740">
            <w:pPr>
              <w:spacing w:line="240" w:lineRule="exact"/>
              <w:ind w:left="151" w:hangingChars="84" w:hanging="151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/>
                <w:bCs/>
                <w:sz w:val="18"/>
                <w:szCs w:val="18"/>
              </w:rPr>
              <w:t>2.</w:t>
            </w:r>
            <w:r w:rsidRPr="0056518C">
              <w:rPr>
                <w:rFonts w:eastAsia="微軟正黑體" w:hAnsi="微軟正黑體"/>
                <w:bCs/>
                <w:sz w:val="18"/>
                <w:szCs w:val="18"/>
              </w:rPr>
              <w:t>招收對象以</w:t>
            </w:r>
            <w:r w:rsidRPr="0056518C">
              <w:rPr>
                <w:rFonts w:eastAsia="微軟正黑體" w:hAnsi="微軟正黑體"/>
                <w:b/>
                <w:bCs/>
                <w:sz w:val="18"/>
                <w:szCs w:val="18"/>
                <w:u w:val="single"/>
              </w:rPr>
              <w:t>國小</w:t>
            </w:r>
            <w:r>
              <w:rPr>
                <w:rFonts w:eastAsia="微軟正黑體" w:hAnsi="微軟正黑體" w:hint="eastAsia"/>
                <w:b/>
                <w:bCs/>
                <w:sz w:val="18"/>
                <w:szCs w:val="18"/>
                <w:u w:val="single"/>
              </w:rPr>
              <w:t>一</w:t>
            </w:r>
            <w:r w:rsidRPr="0056518C">
              <w:rPr>
                <w:rFonts w:eastAsia="微軟正黑體" w:hAnsi="微軟正黑體"/>
                <w:b/>
                <w:bCs/>
                <w:sz w:val="18"/>
                <w:szCs w:val="18"/>
                <w:u w:val="single"/>
              </w:rPr>
              <w:t>年級以上至國中</w:t>
            </w:r>
            <w:r>
              <w:rPr>
                <w:rFonts w:eastAsia="微軟正黑體" w:hAnsi="微軟正黑體" w:hint="eastAsia"/>
                <w:b/>
                <w:bCs/>
                <w:sz w:val="18"/>
                <w:szCs w:val="18"/>
                <w:u w:val="single"/>
              </w:rPr>
              <w:t>二</w:t>
            </w:r>
            <w:r w:rsidRPr="0056518C">
              <w:rPr>
                <w:rFonts w:eastAsia="微軟正黑體" w:hAnsi="微軟正黑體"/>
                <w:b/>
                <w:bCs/>
                <w:sz w:val="18"/>
                <w:szCs w:val="18"/>
                <w:u w:val="single"/>
              </w:rPr>
              <w:t>年級</w:t>
            </w:r>
            <w:r w:rsidRPr="0056518C">
              <w:rPr>
                <w:rFonts w:eastAsia="微軟正黑體" w:hAnsi="微軟正黑體"/>
                <w:bCs/>
                <w:sz w:val="18"/>
                <w:szCs w:val="18"/>
                <w:u w:val="single"/>
              </w:rPr>
              <w:t>為佳</w:t>
            </w:r>
            <w:r w:rsidRPr="0056518C">
              <w:rPr>
                <w:rFonts w:eastAsia="微軟正黑體" w:hAnsi="微軟正黑體"/>
                <w:bCs/>
                <w:sz w:val="18"/>
                <w:szCs w:val="18"/>
              </w:rPr>
              <w:t>。</w:t>
            </w:r>
          </w:p>
        </w:tc>
      </w:tr>
      <w:tr w:rsidR="00042756" w:rsidRPr="0056518C" w:rsidTr="00896740">
        <w:trPr>
          <w:trHeight w:val="214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40" w:lineRule="exact"/>
              <w:jc w:val="center"/>
              <w:rPr>
                <w:rFonts w:eastAsia="標楷體"/>
              </w:rPr>
            </w:pPr>
            <w:r w:rsidRPr="0056518C">
              <w:rPr>
                <w:rFonts w:eastAsia="標楷體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3234B2">
              <w:rPr>
                <w:rFonts w:eastAsia="微軟正黑體" w:hAnsi="微軟正黑體" w:hint="eastAsia"/>
                <w:sz w:val="20"/>
                <w:szCs w:val="20"/>
              </w:rPr>
              <w:t>3D</w:t>
            </w:r>
            <w:r w:rsidRPr="003234B2">
              <w:rPr>
                <w:rFonts w:eastAsia="微軟正黑體" w:hAnsi="微軟正黑體" w:hint="eastAsia"/>
                <w:sz w:val="20"/>
                <w:szCs w:val="20"/>
              </w:rPr>
              <w:t>立體紙藝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Ansi="微軟正黑體" w:hint="eastAsia"/>
                <w:sz w:val="20"/>
                <w:szCs w:val="20"/>
              </w:rPr>
              <w:t>王秀蘭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18"/>
                <w:szCs w:val="18"/>
              </w:rPr>
            </w:pPr>
            <w:r>
              <w:rPr>
                <w:rFonts w:eastAsia="微軟正黑體" w:hAnsi="微軟正黑體" w:hint="eastAsia"/>
                <w:sz w:val="18"/>
                <w:szCs w:val="18"/>
              </w:rPr>
              <w:t>上午</w:t>
            </w:r>
          </w:p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18"/>
                <w:szCs w:val="18"/>
              </w:rPr>
            </w:pPr>
            <w:r w:rsidRPr="0056518C">
              <w:rPr>
                <w:rFonts w:eastAsia="微軟正黑體"/>
                <w:sz w:val="18"/>
                <w:szCs w:val="18"/>
              </w:rPr>
              <w:t>1</w:t>
            </w:r>
            <w:r>
              <w:rPr>
                <w:rFonts w:eastAsia="微軟正黑體" w:hint="eastAsia"/>
                <w:sz w:val="18"/>
                <w:szCs w:val="18"/>
              </w:rPr>
              <w:t>0</w:t>
            </w:r>
            <w:r w:rsidRPr="0056518C">
              <w:rPr>
                <w:rFonts w:eastAsia="微軟正黑體" w:hint="eastAsia"/>
                <w:sz w:val="18"/>
                <w:szCs w:val="18"/>
              </w:rPr>
              <w:t>:</w:t>
            </w:r>
            <w:r w:rsidRPr="0056518C">
              <w:rPr>
                <w:rFonts w:eastAsia="微軟正黑體"/>
                <w:sz w:val="18"/>
                <w:szCs w:val="18"/>
              </w:rPr>
              <w:t>00-1</w:t>
            </w:r>
            <w:r>
              <w:rPr>
                <w:rFonts w:eastAsia="微軟正黑體" w:hint="eastAsia"/>
                <w:sz w:val="18"/>
                <w:szCs w:val="18"/>
              </w:rPr>
              <w:t>2</w:t>
            </w:r>
            <w:r w:rsidRPr="0056518C">
              <w:rPr>
                <w:rFonts w:eastAsia="微軟正黑體" w:hint="eastAsia"/>
                <w:sz w:val="18"/>
                <w:szCs w:val="18"/>
              </w:rPr>
              <w:t>:</w:t>
            </w:r>
            <w:r w:rsidRPr="0056518C">
              <w:rPr>
                <w:rFonts w:eastAsia="微軟正黑體"/>
                <w:sz w:val="18"/>
                <w:szCs w:val="18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學思堂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2756" w:rsidRPr="0056518C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7</w:t>
            </w:r>
            <w:r w:rsidRPr="0056518C">
              <w:rPr>
                <w:rFonts w:eastAsia="微軟正黑體"/>
                <w:sz w:val="20"/>
                <w:szCs w:val="20"/>
              </w:rPr>
              <w:t>/</w:t>
            </w:r>
            <w:r>
              <w:rPr>
                <w:rFonts w:eastAsia="微軟正黑體" w:hint="eastAsia"/>
                <w:sz w:val="20"/>
                <w:szCs w:val="20"/>
              </w:rPr>
              <w:t>14~8/18</w:t>
            </w:r>
          </w:p>
        </w:tc>
        <w:tc>
          <w:tcPr>
            <w:tcW w:w="2897" w:type="dxa"/>
            <w:shd w:val="clear" w:color="auto" w:fill="auto"/>
          </w:tcPr>
          <w:p w:rsidR="00042756" w:rsidRPr="0056518C" w:rsidRDefault="00042756" w:rsidP="00896740">
            <w:pPr>
              <w:widowControl/>
              <w:spacing w:line="240" w:lineRule="exact"/>
              <w:jc w:val="both"/>
              <w:rPr>
                <w:rFonts w:eastAsia="微軟正黑體"/>
                <w:b/>
                <w:kern w:val="0"/>
                <w:sz w:val="18"/>
                <w:szCs w:val="18"/>
              </w:rPr>
            </w:pPr>
            <w:r w:rsidRPr="0056518C">
              <w:rPr>
                <w:rFonts w:eastAsia="微軟正黑體" w:hAnsi="微軟正黑體"/>
                <w:bCs/>
                <w:sz w:val="18"/>
                <w:szCs w:val="18"/>
              </w:rPr>
              <w:t>包括各種</w:t>
            </w:r>
            <w:r>
              <w:rPr>
                <w:rFonts w:eastAsia="微軟正黑體" w:hAnsi="微軟正黑體" w:hint="eastAsia"/>
                <w:bCs/>
                <w:sz w:val="18"/>
                <w:szCs w:val="18"/>
              </w:rPr>
              <w:t>3D</w:t>
            </w:r>
            <w:r>
              <w:rPr>
                <w:rFonts w:eastAsia="微軟正黑體" w:hAnsi="微軟正黑體" w:hint="eastAsia"/>
                <w:bCs/>
                <w:sz w:val="18"/>
                <w:szCs w:val="18"/>
              </w:rPr>
              <w:t>立體紙藝</w:t>
            </w:r>
            <w:r w:rsidRPr="0056518C">
              <w:rPr>
                <w:rFonts w:eastAsia="微軟正黑體"/>
                <w:bCs/>
                <w:sz w:val="18"/>
                <w:szCs w:val="18"/>
              </w:rPr>
              <w:t>(</w:t>
            </w:r>
            <w:r>
              <w:rPr>
                <w:rFonts w:eastAsia="微軟正黑體" w:hint="eastAsia"/>
                <w:bCs/>
                <w:sz w:val="18"/>
                <w:szCs w:val="18"/>
              </w:rPr>
              <w:t>桃花、</w:t>
            </w:r>
            <w:r>
              <w:rPr>
                <w:rFonts w:eastAsia="微軟正黑體" w:hAnsi="微軟正黑體" w:hint="eastAsia"/>
                <w:bCs/>
                <w:sz w:val="18"/>
                <w:szCs w:val="18"/>
              </w:rPr>
              <w:t>天鵝、茶壺</w:t>
            </w:r>
            <w:r w:rsidRPr="0056518C">
              <w:rPr>
                <w:rFonts w:eastAsia="微軟正黑體" w:hAnsi="微軟正黑體"/>
                <w:bCs/>
                <w:sz w:val="18"/>
                <w:szCs w:val="18"/>
              </w:rPr>
              <w:t>等。</w:t>
            </w:r>
            <w:r w:rsidRPr="0056518C">
              <w:rPr>
                <w:rFonts w:eastAsia="微軟正黑體"/>
                <w:bCs/>
                <w:sz w:val="18"/>
                <w:szCs w:val="18"/>
              </w:rPr>
              <w:t xml:space="preserve">) </w:t>
            </w:r>
            <w:r w:rsidRPr="0056518C">
              <w:rPr>
                <w:rFonts w:eastAsia="微軟正黑體" w:hAnsi="微軟正黑體"/>
                <w:bCs/>
                <w:sz w:val="18"/>
                <w:szCs w:val="18"/>
              </w:rPr>
              <w:t>並藉與學員互動方式</w:t>
            </w:r>
            <w:r>
              <w:rPr>
                <w:rFonts w:eastAsia="微軟正黑體" w:hAnsi="微軟正黑體" w:hint="eastAsia"/>
                <w:bCs/>
                <w:sz w:val="18"/>
                <w:szCs w:val="18"/>
              </w:rPr>
              <w:t>完成紙</w:t>
            </w:r>
            <w:r w:rsidRPr="0056518C">
              <w:rPr>
                <w:rFonts w:eastAsia="微軟正黑體" w:hAnsi="微軟正黑體"/>
                <w:bCs/>
                <w:sz w:val="18"/>
                <w:szCs w:val="18"/>
              </w:rPr>
              <w:t>藝作品。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42756" w:rsidRPr="00317720" w:rsidRDefault="00042756" w:rsidP="00896740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317720">
              <w:rPr>
                <w:rFonts w:eastAsia="微軟正黑體"/>
                <w:sz w:val="20"/>
                <w:szCs w:val="20"/>
              </w:rPr>
              <w:t>2</w:t>
            </w:r>
            <w:r w:rsidRPr="00317720">
              <w:rPr>
                <w:rFonts w:eastAsia="微軟正黑體" w:hint="eastAsia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042756" w:rsidRPr="0056518C" w:rsidRDefault="00042756" w:rsidP="00896740">
            <w:pPr>
              <w:spacing w:line="240" w:lineRule="exact"/>
              <w:rPr>
                <w:rFonts w:eastAsia="微軟正黑體"/>
                <w:sz w:val="18"/>
                <w:szCs w:val="18"/>
              </w:rPr>
            </w:pPr>
            <w:r>
              <w:rPr>
                <w:rFonts w:eastAsia="微軟正黑體" w:hAnsi="微軟正黑體" w:hint="eastAsia"/>
                <w:sz w:val="18"/>
                <w:szCs w:val="18"/>
              </w:rPr>
              <w:t>基礎材料</w:t>
            </w:r>
            <w:r>
              <w:rPr>
                <w:rFonts w:eastAsia="微軟正黑體" w:hAnsi="微軟正黑體" w:hint="eastAsia"/>
                <w:sz w:val="18"/>
                <w:szCs w:val="18"/>
              </w:rPr>
              <w:t>(</w:t>
            </w:r>
            <w:r>
              <w:rPr>
                <w:rFonts w:eastAsia="微軟正黑體" w:hAnsi="微軟正黑體" w:hint="eastAsia"/>
                <w:sz w:val="18"/>
                <w:szCs w:val="18"/>
              </w:rPr>
              <w:t>紙張</w:t>
            </w:r>
            <w:r>
              <w:rPr>
                <w:rFonts w:eastAsia="微軟正黑體" w:hAnsi="微軟正黑體" w:hint="eastAsia"/>
                <w:sz w:val="18"/>
                <w:szCs w:val="18"/>
              </w:rPr>
              <w:t>)</w:t>
            </w:r>
            <w:r>
              <w:rPr>
                <w:rFonts w:eastAsia="微軟正黑體" w:hAnsi="微軟正黑體" w:hint="eastAsia"/>
                <w:sz w:val="18"/>
                <w:szCs w:val="18"/>
              </w:rPr>
              <w:t>為所方準備。</w:t>
            </w:r>
          </w:p>
        </w:tc>
      </w:tr>
    </w:tbl>
    <w:p w:rsidR="00042756" w:rsidRPr="00BC143D" w:rsidRDefault="00042756" w:rsidP="00042756">
      <w:pPr>
        <w:spacing w:line="400" w:lineRule="exact"/>
        <w:jc w:val="center"/>
        <w:rPr>
          <w:rFonts w:ascii="新細明體" w:hAnsi="新細明體"/>
          <w:b/>
          <w:sz w:val="20"/>
          <w:szCs w:val="20"/>
        </w:rPr>
      </w:pPr>
      <w:r w:rsidRPr="008374ED">
        <w:rPr>
          <w:rFonts w:ascii="新細明體" w:hAnsi="新細明體" w:hint="eastAsia"/>
          <w:b/>
          <w:sz w:val="20"/>
          <w:szCs w:val="20"/>
        </w:rPr>
        <w:t>●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  <w:r w:rsidRPr="00BC143D">
        <w:rPr>
          <w:rFonts w:ascii="新細明體" w:hAnsi="新細明體"/>
          <w:b/>
          <w:sz w:val="20"/>
          <w:szCs w:val="20"/>
        </w:rPr>
        <w:t>授課內容簡介僅供參考，講師將依學員整體情況，適時調整課程內容</w:t>
      </w:r>
    </w:p>
    <w:p w:rsidR="00042756" w:rsidRDefault="00042756" w:rsidP="00042756">
      <w:pPr>
        <w:spacing w:line="400" w:lineRule="exact"/>
        <w:rPr>
          <w:rFonts w:eastAsia="微軟正黑體" w:hAnsi="微軟正黑體"/>
          <w:sz w:val="20"/>
          <w:szCs w:val="20"/>
        </w:rPr>
      </w:pPr>
    </w:p>
    <w:p w:rsidR="00042756" w:rsidRDefault="00042756" w:rsidP="00042756">
      <w:pPr>
        <w:spacing w:line="400" w:lineRule="exact"/>
        <w:jc w:val="center"/>
        <w:rPr>
          <w:rFonts w:eastAsia="微軟正黑體" w:hAnsi="微軟正黑體"/>
          <w:sz w:val="20"/>
          <w:szCs w:val="20"/>
        </w:rPr>
      </w:pPr>
    </w:p>
    <w:p w:rsidR="00E97AE3" w:rsidRDefault="00E97AE3" w:rsidP="00042756">
      <w:pPr>
        <w:spacing w:line="400" w:lineRule="exact"/>
        <w:jc w:val="center"/>
        <w:rPr>
          <w:rFonts w:eastAsia="微軟正黑體" w:hAnsi="微軟正黑體"/>
          <w:sz w:val="20"/>
          <w:szCs w:val="20"/>
        </w:rPr>
      </w:pPr>
    </w:p>
    <w:p w:rsidR="00E97AE3" w:rsidRPr="00C60457" w:rsidRDefault="00E97AE3" w:rsidP="00042756">
      <w:pPr>
        <w:spacing w:line="400" w:lineRule="exact"/>
        <w:jc w:val="center"/>
        <w:rPr>
          <w:rFonts w:eastAsia="微軟正黑體" w:hAnsi="微軟正黑體"/>
          <w:sz w:val="20"/>
          <w:szCs w:val="20"/>
        </w:rPr>
      </w:pPr>
    </w:p>
    <w:p w:rsidR="00042756" w:rsidRPr="00FC3D86" w:rsidRDefault="00042756" w:rsidP="00042756">
      <w:pPr>
        <w:spacing w:line="400" w:lineRule="exact"/>
        <w:jc w:val="center"/>
        <w:rPr>
          <w:rFonts w:ascii="新細明體" w:hAnsi="新細明體"/>
          <w:b/>
          <w:sz w:val="36"/>
          <w:szCs w:val="36"/>
        </w:rPr>
      </w:pPr>
      <w:r w:rsidRPr="00FC3D86">
        <w:rPr>
          <w:rFonts w:ascii="新細明體" w:hAnsi="新細明體" w:hint="eastAsia"/>
          <w:b/>
          <w:sz w:val="36"/>
          <w:szCs w:val="36"/>
        </w:rPr>
        <w:t>研習班上課期程表</w:t>
      </w:r>
    </w:p>
    <w:tbl>
      <w:tblPr>
        <w:tblpPr w:leftFromText="180" w:rightFromText="180" w:vertAnchor="page" w:horzAnchor="margin" w:tblpXSpec="center" w:tblpY="10591"/>
        <w:tblW w:w="1098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709"/>
        <w:gridCol w:w="1160"/>
        <w:gridCol w:w="1008"/>
        <w:gridCol w:w="727"/>
        <w:gridCol w:w="726"/>
        <w:gridCol w:w="726"/>
        <w:gridCol w:w="726"/>
        <w:gridCol w:w="726"/>
        <w:gridCol w:w="727"/>
        <w:gridCol w:w="727"/>
        <w:gridCol w:w="727"/>
      </w:tblGrid>
      <w:tr w:rsidR="00042756" w:rsidRPr="00FC3D86" w:rsidTr="00896740">
        <w:trPr>
          <w:trHeight w:val="3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星期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時間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研習教室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第1堂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第2堂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第3堂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第4堂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第5堂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第6堂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第7堂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widowControl/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/>
                <w:b/>
                <w:kern w:val="0"/>
                <w:sz w:val="20"/>
                <w:szCs w:val="20"/>
              </w:rPr>
              <w:t>第8堂</w:t>
            </w:r>
          </w:p>
        </w:tc>
      </w:tr>
      <w:tr w:rsidR="00042756" w:rsidRPr="00FC3D86" w:rsidTr="00896740">
        <w:trPr>
          <w:trHeight w:val="3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widowControl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弟子</w:t>
            </w:r>
            <w:proofErr w:type="gramStart"/>
            <w:r w:rsidRPr="00FC3D86">
              <w:rPr>
                <w:rFonts w:ascii="新細明體" w:hAnsi="新細明體" w:hint="eastAsia"/>
                <w:sz w:val="20"/>
                <w:szCs w:val="20"/>
              </w:rPr>
              <w:t>規</w:t>
            </w:r>
            <w:proofErr w:type="gramEnd"/>
            <w:r w:rsidRPr="00FC3D86">
              <w:rPr>
                <w:rFonts w:ascii="新細明體" w:hAnsi="新細明體" w:hint="eastAsia"/>
                <w:sz w:val="20"/>
                <w:szCs w:val="20"/>
              </w:rPr>
              <w:t>入門課程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900DBA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900DBA">
              <w:rPr>
                <w:rFonts w:eastAsia="微軟正黑體" w:hint="eastAsia"/>
                <w:sz w:val="20"/>
                <w:szCs w:val="20"/>
              </w:rPr>
              <w:t>徐慈婷</w:t>
            </w:r>
          </w:p>
          <w:p w:rsidR="00042756" w:rsidRPr="00900DBA" w:rsidRDefault="00042756" w:rsidP="00896740">
            <w:pPr>
              <w:spacing w:line="28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900DBA">
              <w:rPr>
                <w:rFonts w:eastAsia="微軟正黑體" w:hint="eastAsia"/>
                <w:sz w:val="20"/>
                <w:szCs w:val="20"/>
              </w:rPr>
              <w:t>葉秋霞</w:t>
            </w:r>
          </w:p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00DBA">
              <w:rPr>
                <w:rFonts w:eastAsia="微軟正黑體" w:hint="eastAsia"/>
                <w:sz w:val="20"/>
                <w:szCs w:val="20"/>
              </w:rPr>
              <w:t>趙玉品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/>
                <w:sz w:val="20"/>
                <w:szCs w:val="20"/>
              </w:rPr>
              <w:t>1</w:t>
            </w:r>
            <w:r w:rsidRPr="00FC3D86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FC3D86">
              <w:rPr>
                <w:rFonts w:ascii="新細明體" w:hAnsi="新細明體"/>
                <w:sz w:val="20"/>
                <w:szCs w:val="20"/>
              </w:rPr>
              <w:t>:00~1</w:t>
            </w:r>
            <w:r w:rsidRPr="00FC3D86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FC3D86">
              <w:rPr>
                <w:rFonts w:ascii="新細明體" w:hAnsi="新細明體"/>
                <w:sz w:val="20"/>
                <w:szCs w:val="20"/>
              </w:rPr>
              <w:t>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文化</w:t>
            </w:r>
            <w:r w:rsidRPr="00FC3D86">
              <w:rPr>
                <w:rFonts w:ascii="新細明體" w:hAnsi="新細明體"/>
                <w:sz w:val="20"/>
                <w:szCs w:val="20"/>
              </w:rPr>
              <w:t>教室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042756" w:rsidRPr="00FC3D86" w:rsidTr="00896740">
        <w:trPr>
          <w:trHeight w:val="5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widowControl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兒童書法</w:t>
            </w:r>
            <w:r w:rsidRPr="00FC3D86">
              <w:rPr>
                <w:rFonts w:ascii="新細明體" w:hAnsi="新細明體"/>
                <w:sz w:val="20"/>
                <w:szCs w:val="20"/>
              </w:rPr>
              <w:t>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林麗姬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/>
                <w:sz w:val="20"/>
                <w:szCs w:val="20"/>
              </w:rPr>
              <w:t>1</w:t>
            </w:r>
            <w:r w:rsidRPr="00FC3D86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FC3D86">
              <w:rPr>
                <w:rFonts w:ascii="新細明體" w:hAnsi="新細明體"/>
                <w:sz w:val="20"/>
                <w:szCs w:val="20"/>
              </w:rPr>
              <w:t>:00~1</w:t>
            </w:r>
            <w:r w:rsidRPr="00FC3D86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FC3D86">
              <w:rPr>
                <w:rFonts w:ascii="新細明體" w:hAnsi="新細明體"/>
                <w:sz w:val="20"/>
                <w:szCs w:val="20"/>
              </w:rPr>
              <w:t>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文化</w:t>
            </w:r>
            <w:r w:rsidRPr="00FC3D86">
              <w:rPr>
                <w:rFonts w:ascii="新細明體" w:hAnsi="新細明體"/>
                <w:sz w:val="20"/>
                <w:szCs w:val="20"/>
              </w:rPr>
              <w:t>教室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8/4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8/11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8/18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8/25</w:t>
            </w:r>
          </w:p>
        </w:tc>
      </w:tr>
      <w:tr w:rsidR="00042756" w:rsidRPr="00FC3D86" w:rsidTr="00896740">
        <w:trPr>
          <w:trHeight w:val="36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3D立體紙藝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王秀蘭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/>
                <w:sz w:val="20"/>
                <w:szCs w:val="20"/>
              </w:rPr>
              <w:t>1</w:t>
            </w:r>
            <w:r w:rsidRPr="00FC3D86">
              <w:rPr>
                <w:rFonts w:ascii="新細明體" w:hAnsi="新細明體" w:hint="eastAsia"/>
                <w:sz w:val="20"/>
                <w:szCs w:val="20"/>
              </w:rPr>
              <w:t>0:</w:t>
            </w:r>
            <w:r w:rsidRPr="00FC3D86">
              <w:rPr>
                <w:rFonts w:ascii="新細明體" w:hAnsi="新細明體"/>
                <w:sz w:val="20"/>
                <w:szCs w:val="20"/>
              </w:rPr>
              <w:t>00-1</w:t>
            </w:r>
            <w:r w:rsidRPr="00FC3D86">
              <w:rPr>
                <w:rFonts w:ascii="新細明體" w:hAnsi="新細明體" w:hint="eastAsia"/>
                <w:sz w:val="20"/>
                <w:szCs w:val="20"/>
              </w:rPr>
              <w:t>2:</w:t>
            </w:r>
            <w:r w:rsidRPr="00FC3D86">
              <w:rPr>
                <w:rFonts w:ascii="新細明體" w:hAnsi="新細明體"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sz w:val="20"/>
                <w:szCs w:val="20"/>
              </w:rPr>
              <w:t>學思堂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7/28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8/4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8/11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C3D86">
              <w:rPr>
                <w:rFonts w:ascii="新細明體" w:hAnsi="新細明體" w:hint="eastAsia"/>
                <w:b/>
                <w:sz w:val="20"/>
                <w:szCs w:val="20"/>
              </w:rPr>
              <w:t>8/18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56" w:rsidRPr="00FC3D86" w:rsidRDefault="00042756" w:rsidP="0089674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</w:tbl>
    <w:p w:rsidR="00042756" w:rsidRPr="00FC3D86" w:rsidRDefault="00042756" w:rsidP="00042756">
      <w:pPr>
        <w:spacing w:line="400" w:lineRule="exact"/>
        <w:ind w:leftChars="-178" w:left="1" w:rightChars="-437" w:right="-1049" w:hangingChars="214" w:hanging="428"/>
        <w:rPr>
          <w:rFonts w:ascii="新細明體" w:hAnsi="新細明體"/>
          <w:b/>
          <w:sz w:val="36"/>
          <w:szCs w:val="36"/>
        </w:rPr>
      </w:pPr>
      <w:r w:rsidRPr="008374ED">
        <w:rPr>
          <w:rFonts w:ascii="新細明體" w:hAnsi="新細明體" w:hint="eastAsia"/>
          <w:b/>
          <w:sz w:val="20"/>
          <w:szCs w:val="20"/>
        </w:rPr>
        <w:t>● 如遇颱風或自然災害，經市府公告該日停課時，當日</w:t>
      </w:r>
      <w:proofErr w:type="gramStart"/>
      <w:r w:rsidRPr="008374ED">
        <w:rPr>
          <w:rFonts w:ascii="新細明體" w:hAnsi="新細明體" w:hint="eastAsia"/>
          <w:b/>
          <w:sz w:val="20"/>
          <w:szCs w:val="20"/>
        </w:rPr>
        <w:t>研習班即停課</w:t>
      </w:r>
      <w:proofErr w:type="gramEnd"/>
      <w:r w:rsidRPr="008374ED">
        <w:rPr>
          <w:rFonts w:ascii="新細明體" w:hAnsi="新細明體" w:hint="eastAsia"/>
          <w:b/>
          <w:sz w:val="20"/>
          <w:szCs w:val="20"/>
        </w:rPr>
        <w:t>1次，課程往後順延，不再另行通知。</w:t>
      </w:r>
    </w:p>
    <w:p w:rsidR="00042756" w:rsidRPr="00042756" w:rsidRDefault="00042756"/>
    <w:sectPr w:rsidR="00042756" w:rsidRPr="00042756" w:rsidSect="00E97AE3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F8" w:rsidRDefault="00713DF8" w:rsidP="00E97AE3">
      <w:r>
        <w:separator/>
      </w:r>
    </w:p>
  </w:endnote>
  <w:endnote w:type="continuationSeparator" w:id="0">
    <w:p w:rsidR="00713DF8" w:rsidRDefault="00713DF8" w:rsidP="00E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F8" w:rsidRDefault="00713DF8" w:rsidP="00E97AE3">
      <w:r>
        <w:separator/>
      </w:r>
    </w:p>
  </w:footnote>
  <w:footnote w:type="continuationSeparator" w:id="0">
    <w:p w:rsidR="00713DF8" w:rsidRDefault="00713DF8" w:rsidP="00E9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478C"/>
    <w:multiLevelType w:val="hybridMultilevel"/>
    <w:tmpl w:val="BA5CF300"/>
    <w:lvl w:ilvl="0" w:tplc="C96CF2A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4102394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6"/>
    <w:rsid w:val="00042756"/>
    <w:rsid w:val="005C04C0"/>
    <w:rsid w:val="006C355F"/>
    <w:rsid w:val="00713DF8"/>
    <w:rsid w:val="00746F26"/>
    <w:rsid w:val="008D1C7B"/>
    <w:rsid w:val="009713B0"/>
    <w:rsid w:val="00A61C9E"/>
    <w:rsid w:val="00B1189C"/>
    <w:rsid w:val="00DB3E26"/>
    <w:rsid w:val="00DE1CB7"/>
    <w:rsid w:val="00E97AE3"/>
    <w:rsid w:val="00ED2A84"/>
    <w:rsid w:val="00FB6867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848B1"/>
  <w15:chartTrackingRefBased/>
  <w15:docId w15:val="{056018E8-DCBF-4BAF-9838-A79DC9CC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AE3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E1CB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1CB7"/>
  </w:style>
  <w:style w:type="character" w:customStyle="1" w:styleId="a9">
    <w:name w:val="註解文字 字元"/>
    <w:basedOn w:val="a0"/>
    <w:link w:val="a8"/>
    <w:uiPriority w:val="99"/>
    <w:semiHidden/>
    <w:rsid w:val="00DE1CB7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1CB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E1CB7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E1CB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B3E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2018-05-30T09:02:00Z</dcterms:created>
  <dcterms:modified xsi:type="dcterms:W3CDTF">2018-05-30T09:02:00Z</dcterms:modified>
</cp:coreProperties>
</file>