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A1" w:rsidRPr="00E223A1" w:rsidRDefault="00E223A1" w:rsidP="00E223A1">
      <w:pPr>
        <w:snapToGrid w:val="0"/>
        <w:ind w:leftChars="-250" w:left="-600" w:rightChars="-250" w:right="-600"/>
        <w:jc w:val="center"/>
        <w:rPr>
          <w:rFonts w:ascii="Times New Roman" w:eastAsia="標楷體" w:hAnsi="標楷體" w:cs="Times New Roman"/>
          <w:b/>
          <w:sz w:val="20"/>
          <w:szCs w:val="24"/>
        </w:rPr>
      </w:pPr>
      <w:r w:rsidRPr="00E223A1">
        <w:rPr>
          <w:rFonts w:ascii="Times New Roman" w:eastAsia="標楷體" w:hAnsi="標楷體" w:cs="Times New Roman"/>
          <w:b/>
          <w:sz w:val="20"/>
          <w:szCs w:val="24"/>
        </w:rPr>
        <w:t>臺北市政府社會局</w:t>
      </w:r>
      <w:r w:rsidRPr="00E223A1">
        <w:rPr>
          <w:rFonts w:ascii="Times New Roman" w:eastAsia="標楷體" w:hAnsi="標楷體" w:cs="Times New Roman" w:hint="eastAsia"/>
          <w:b/>
          <w:sz w:val="20"/>
          <w:szCs w:val="24"/>
        </w:rPr>
        <w:t>委託</w:t>
      </w:r>
      <w:r w:rsidRPr="00E223A1">
        <w:rPr>
          <w:rFonts w:ascii="Times New Roman" w:eastAsia="標楷體" w:hAnsi="標楷體" w:cs="Times New Roman"/>
          <w:b/>
          <w:sz w:val="20"/>
          <w:szCs w:val="24"/>
        </w:rPr>
        <w:t>財團法人育成社會福利基</w:t>
      </w:r>
      <w:r w:rsidRPr="00E223A1">
        <w:rPr>
          <w:rFonts w:ascii="Times New Roman" w:eastAsia="標楷體" w:hAnsi="標楷體" w:cs="Times New Roman" w:hint="eastAsia"/>
          <w:b/>
          <w:sz w:val="20"/>
          <w:szCs w:val="24"/>
        </w:rPr>
        <w:t>金會經營管理臺北市鵬程啟能中心</w:t>
      </w:r>
    </w:p>
    <w:p w:rsidR="00E223A1" w:rsidRPr="00E223A1" w:rsidRDefault="00E223A1" w:rsidP="00E223A1">
      <w:pPr>
        <w:snapToGrid w:val="0"/>
        <w:ind w:leftChars="-250" w:left="-600" w:rightChars="-250" w:right="-600"/>
        <w:jc w:val="center"/>
        <w:rPr>
          <w:rFonts w:ascii="Times New Roman" w:eastAsia="標楷體" w:hAnsi="標楷體" w:cs="Times New Roman"/>
          <w:b/>
          <w:sz w:val="20"/>
          <w:szCs w:val="24"/>
        </w:rPr>
      </w:pPr>
      <w:r w:rsidRPr="00E223A1">
        <w:rPr>
          <w:rFonts w:ascii="Times New Roman" w:eastAsia="標楷體" w:hAnsi="標楷體" w:cs="Times New Roman" w:hint="eastAsia"/>
          <w:b/>
          <w:sz w:val="20"/>
          <w:szCs w:val="24"/>
        </w:rPr>
        <w:t>接受</w:t>
      </w:r>
      <w:r w:rsidRPr="00E223A1">
        <w:rPr>
          <w:rFonts w:ascii="Times New Roman" w:eastAsia="標楷體" w:hAnsi="標楷體" w:cs="Times New Roman"/>
          <w:b/>
          <w:sz w:val="20"/>
          <w:szCs w:val="24"/>
        </w:rPr>
        <w:t>臺北市政府社會局補助</w:t>
      </w:r>
      <w:r w:rsidRPr="00E223A1">
        <w:rPr>
          <w:rFonts w:ascii="Times New Roman" w:eastAsia="標楷體" w:hAnsi="標楷體" w:cs="Times New Roman" w:hint="eastAsia"/>
          <w:b/>
          <w:sz w:val="20"/>
          <w:szCs w:val="24"/>
        </w:rPr>
        <w:t>辦理</w:t>
      </w:r>
    </w:p>
    <w:p w:rsidR="005177F3" w:rsidRPr="00607870" w:rsidRDefault="00460FB6" w:rsidP="00F93D84">
      <w:pPr>
        <w:spacing w:line="500" w:lineRule="exact"/>
        <w:jc w:val="center"/>
        <w:rPr>
          <w:rFonts w:ascii="標楷體" w:eastAsia="標楷體" w:hAnsi="標楷體"/>
          <w:b/>
          <w:sz w:val="28"/>
        </w:rPr>
      </w:pPr>
      <w:r w:rsidRPr="00607870">
        <w:rPr>
          <w:rFonts w:ascii="標楷體" w:eastAsia="標楷體" w:hAnsi="標楷體"/>
          <w:b/>
          <w:sz w:val="28"/>
        </w:rPr>
        <w:t>106年度</w:t>
      </w:r>
      <w:r w:rsidR="008D388E" w:rsidRPr="00607870">
        <w:rPr>
          <w:rFonts w:ascii="標楷體" w:eastAsia="標楷體" w:hAnsi="標楷體"/>
          <w:b/>
          <w:sz w:val="28"/>
        </w:rPr>
        <w:t>身心障礙福利</w:t>
      </w:r>
      <w:r w:rsidR="00D84676" w:rsidRPr="00607870">
        <w:rPr>
          <w:rFonts w:ascii="標楷體" w:eastAsia="標楷體" w:hAnsi="標楷體"/>
          <w:b/>
          <w:sz w:val="28"/>
        </w:rPr>
        <w:t>機構</w:t>
      </w:r>
      <w:r w:rsidRPr="00607870">
        <w:rPr>
          <w:rFonts w:ascii="標楷體" w:eastAsia="標楷體" w:hAnsi="標楷體"/>
          <w:b/>
          <w:sz w:val="28"/>
        </w:rPr>
        <w:t>教保員</w:t>
      </w:r>
      <w:r w:rsidR="00BA5465" w:rsidRPr="00607870">
        <w:rPr>
          <w:rFonts w:ascii="標楷體" w:eastAsia="標楷體" w:hAnsi="標楷體"/>
          <w:b/>
          <w:sz w:val="28"/>
        </w:rPr>
        <w:t>訓</w:t>
      </w:r>
      <w:r w:rsidR="00D84676" w:rsidRPr="00607870">
        <w:rPr>
          <w:rFonts w:ascii="標楷體" w:eastAsia="標楷體" w:hAnsi="標楷體"/>
          <w:b/>
          <w:sz w:val="28"/>
        </w:rPr>
        <w:t>練</w:t>
      </w:r>
      <w:r w:rsidRPr="00607870">
        <w:rPr>
          <w:rFonts w:ascii="標楷體" w:eastAsia="標楷體" w:hAnsi="標楷體"/>
          <w:b/>
          <w:sz w:val="28"/>
        </w:rPr>
        <w:t>初</w:t>
      </w:r>
      <w:r w:rsidR="00BA5465" w:rsidRPr="00607870">
        <w:rPr>
          <w:rFonts w:ascii="標楷體" w:eastAsia="標楷體" w:hAnsi="標楷體"/>
          <w:b/>
          <w:sz w:val="28"/>
        </w:rPr>
        <w:t>級</w:t>
      </w:r>
      <w:r w:rsidRPr="00607870">
        <w:rPr>
          <w:rFonts w:ascii="標楷體" w:eastAsia="標楷體" w:hAnsi="標楷體"/>
          <w:b/>
          <w:sz w:val="28"/>
        </w:rPr>
        <w:t>班</w:t>
      </w:r>
    </w:p>
    <w:p w:rsidR="000D5245" w:rsidRPr="00607870" w:rsidRDefault="00607870" w:rsidP="00F93D84">
      <w:pPr>
        <w:spacing w:line="500" w:lineRule="exact"/>
        <w:jc w:val="center"/>
        <w:rPr>
          <w:rFonts w:ascii="標楷體" w:eastAsia="標楷體" w:hAnsi="標楷體"/>
          <w:b/>
          <w:sz w:val="28"/>
        </w:rPr>
      </w:pPr>
      <w:r w:rsidRPr="00607870">
        <w:rPr>
          <w:rFonts w:ascii="標楷體" w:eastAsia="標楷體" w:hAnsi="標楷體" w:hint="eastAsia"/>
          <w:b/>
          <w:sz w:val="28"/>
        </w:rPr>
        <w:t>報名簡章</w:t>
      </w:r>
    </w:p>
    <w:p w:rsidR="00F93D84" w:rsidRPr="00D33249" w:rsidRDefault="00F93D84" w:rsidP="007D5549">
      <w:pPr>
        <w:pStyle w:val="ad"/>
        <w:numPr>
          <w:ilvl w:val="0"/>
          <w:numId w:val="21"/>
        </w:numPr>
        <w:spacing w:beforeLines="50"/>
        <w:ind w:leftChars="0"/>
        <w:rPr>
          <w:rFonts w:ascii="Times New Roman" w:eastAsia="標楷體" w:hAnsi="Times New Roman" w:cs="Times New Roman"/>
          <w:szCs w:val="24"/>
        </w:rPr>
      </w:pPr>
      <w:r w:rsidRPr="00D33249">
        <w:rPr>
          <w:rFonts w:ascii="Times New Roman" w:eastAsia="標楷體" w:hAnsi="標楷體" w:cs="Times New Roman" w:hint="eastAsia"/>
          <w:szCs w:val="24"/>
        </w:rPr>
        <w:t>活動內容：</w:t>
      </w:r>
    </w:p>
    <w:p w:rsidR="00F93D84" w:rsidRPr="00F93D84" w:rsidRDefault="00F93D84" w:rsidP="007D5549">
      <w:pPr>
        <w:pStyle w:val="ad"/>
        <w:spacing w:beforeLines="30" w:afterLines="50"/>
        <w:ind w:leftChars="0" w:left="482"/>
        <w:rPr>
          <w:rFonts w:ascii="Times New Roman" w:eastAsia="標楷體" w:hAnsi="Times New Roman" w:cs="Times New Roman"/>
          <w:szCs w:val="24"/>
        </w:rPr>
      </w:pPr>
      <w:r w:rsidRPr="00F93D84">
        <w:rPr>
          <w:rFonts w:ascii="Times New Roman" w:eastAsia="標楷體" w:hAnsi="標楷體" w:cs="Times New Roman"/>
        </w:rPr>
        <w:t>依</w:t>
      </w:r>
      <w:r w:rsidRPr="00F93D84">
        <w:rPr>
          <w:rFonts w:ascii="標楷體" w:eastAsia="標楷體" w:hAnsi="標楷體" w:hint="eastAsia"/>
        </w:rPr>
        <w:t>衛生福利</w:t>
      </w:r>
      <w:r w:rsidRPr="00F93D84">
        <w:rPr>
          <w:rFonts w:ascii="標楷體" w:eastAsia="標楷體" w:hAnsi="標楷體"/>
        </w:rPr>
        <w:t>部</w:t>
      </w:r>
      <w:r w:rsidRPr="00F93D84">
        <w:rPr>
          <w:rFonts w:ascii="標楷體" w:eastAsia="標楷體" w:hAnsi="標楷體" w:hint="eastAsia"/>
        </w:rPr>
        <w:t>社會及家庭署</w:t>
      </w:r>
      <w:r w:rsidRPr="00F93D84">
        <w:rPr>
          <w:rFonts w:ascii="Times New Roman" w:eastAsia="標楷體" w:hAnsi="標楷體" w:cs="Times New Roman"/>
        </w:rPr>
        <w:t>「教保員及訓練員班課程標準」</w:t>
      </w:r>
      <w:r w:rsidRPr="00F93D84">
        <w:rPr>
          <w:rFonts w:ascii="Times New Roman" w:eastAsia="標楷體" w:hAnsi="標楷體" w:cs="Times New Roman" w:hint="eastAsia"/>
        </w:rPr>
        <w:t>設計課程</w:t>
      </w:r>
      <w:r w:rsidRPr="00F93D84">
        <w:rPr>
          <w:rFonts w:ascii="標楷體" w:eastAsia="標楷體" w:hAnsi="標楷體" w:cs="Times New Roman" w:hint="eastAsia"/>
        </w:rPr>
        <w:t>，</w:t>
      </w:r>
      <w:r w:rsidRPr="00F93D84">
        <w:rPr>
          <w:rFonts w:ascii="Times New Roman" w:eastAsia="標楷體" w:hAnsi="標楷體" w:cs="Times New Roman" w:hint="eastAsia"/>
        </w:rPr>
        <w:t>邀請</w:t>
      </w:r>
      <w:r w:rsidRPr="00F93D84">
        <w:rPr>
          <w:rFonts w:ascii="Times New Roman" w:eastAsia="標楷體" w:hAnsi="標楷體" w:cs="Times New Roman"/>
        </w:rPr>
        <w:t>專業講師授課與</w:t>
      </w:r>
      <w:r w:rsidRPr="00F93D84">
        <w:rPr>
          <w:rFonts w:ascii="Times New Roman" w:eastAsia="標楷體" w:hAnsi="標楷體" w:cs="Times New Roman" w:hint="eastAsia"/>
        </w:rPr>
        <w:t>辦理</w:t>
      </w:r>
      <w:r w:rsidRPr="00F93D84">
        <w:rPr>
          <w:rFonts w:ascii="Times New Roman" w:eastAsia="標楷體" w:hAnsi="標楷體" w:cs="Times New Roman"/>
        </w:rPr>
        <w:t>機構實習</w:t>
      </w:r>
      <w:r w:rsidRPr="00F93D84">
        <w:rPr>
          <w:rFonts w:ascii="Times New Roman" w:eastAsia="標楷體" w:hAnsi="標楷體" w:cs="Times New Roman" w:hint="eastAsia"/>
        </w:rPr>
        <w:t>，</w:t>
      </w:r>
      <w:r w:rsidRPr="00F93D84">
        <w:rPr>
          <w:rFonts w:ascii="Times New Roman" w:eastAsia="標楷體" w:hAnsi="標楷體" w:cs="Times New Roman"/>
        </w:rPr>
        <w:t>專業課程</w:t>
      </w:r>
      <w:r w:rsidRPr="00F93D84">
        <w:rPr>
          <w:rFonts w:ascii="Times New Roman" w:eastAsia="標楷體" w:hAnsi="Times New Roman" w:cs="Times New Roman"/>
        </w:rPr>
        <w:t>90</w:t>
      </w:r>
      <w:r w:rsidRPr="00F93D84">
        <w:rPr>
          <w:rFonts w:ascii="Times New Roman" w:eastAsia="標楷體" w:hAnsi="標楷體" w:cs="Times New Roman"/>
        </w:rPr>
        <w:t>小時、機構實習</w:t>
      </w:r>
      <w:r w:rsidRPr="00F93D84">
        <w:rPr>
          <w:rFonts w:ascii="Times New Roman" w:eastAsia="標楷體" w:hAnsi="Times New Roman" w:cs="Times New Roman"/>
        </w:rPr>
        <w:t>70</w:t>
      </w:r>
      <w:r w:rsidRPr="00F93D84">
        <w:rPr>
          <w:rFonts w:ascii="Times New Roman" w:eastAsia="標楷體" w:hAnsi="標楷體" w:cs="Times New Roman"/>
        </w:rPr>
        <w:t>小時，</w:t>
      </w:r>
      <w:r w:rsidRPr="00F93D84">
        <w:rPr>
          <w:rFonts w:ascii="Times New Roman" w:eastAsia="標楷體" w:hAnsi="標楷體" w:cs="Times New Roman" w:hint="eastAsia"/>
        </w:rPr>
        <w:t>合計</w:t>
      </w:r>
      <w:r w:rsidRPr="00F93D84">
        <w:rPr>
          <w:rFonts w:ascii="Times New Roman" w:eastAsia="標楷體" w:hAnsi="標楷體" w:cs="Times New Roman"/>
        </w:rPr>
        <w:t>訓練時數共計</w:t>
      </w:r>
      <w:r w:rsidRPr="00F93D84">
        <w:rPr>
          <w:rFonts w:ascii="Times New Roman" w:eastAsia="標楷體" w:hAnsi="Times New Roman" w:cs="Times New Roman"/>
        </w:rPr>
        <w:t>160</w:t>
      </w:r>
      <w:r w:rsidRPr="00F93D84">
        <w:rPr>
          <w:rFonts w:ascii="Times New Roman" w:eastAsia="標楷體" w:hAnsi="標楷體" w:cs="Times New Roman"/>
        </w:rPr>
        <w:t>小時。</w:t>
      </w:r>
    </w:p>
    <w:tbl>
      <w:tblPr>
        <w:tblW w:w="0" w:type="auto"/>
        <w:jc w:val="center"/>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1968"/>
        <w:gridCol w:w="3453"/>
      </w:tblGrid>
      <w:tr w:rsidR="00F93D84" w:rsidRPr="00ED34C2" w:rsidTr="002055AF">
        <w:trPr>
          <w:trHeight w:val="170"/>
          <w:jc w:val="center"/>
        </w:trPr>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F93D84" w:rsidRPr="002055AF" w:rsidRDefault="00F93D84" w:rsidP="002055AF">
            <w:pPr>
              <w:jc w:val="center"/>
              <w:rPr>
                <w:rFonts w:ascii="標楷體" w:eastAsia="標楷體" w:hAnsi="標楷體"/>
              </w:rPr>
            </w:pPr>
            <w:r w:rsidRPr="002055AF">
              <w:rPr>
                <w:rFonts w:ascii="標楷體" w:eastAsia="標楷體" w:hAnsi="標楷體"/>
              </w:rPr>
              <w:t>培訓總時數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F93D84" w:rsidRPr="002055AF" w:rsidRDefault="00F93D84" w:rsidP="002055AF">
            <w:pPr>
              <w:jc w:val="center"/>
              <w:rPr>
                <w:rFonts w:ascii="標楷體" w:eastAsia="標楷體" w:hAnsi="標楷體"/>
              </w:rPr>
            </w:pPr>
            <w:r w:rsidRPr="002055AF">
              <w:rPr>
                <w:rFonts w:ascii="標楷體" w:eastAsia="標楷體" w:hAnsi="標楷體"/>
              </w:rPr>
              <w:t>課程時數</w:t>
            </w:r>
          </w:p>
        </w:tc>
        <w:tc>
          <w:tcPr>
            <w:tcW w:w="3444" w:type="dxa"/>
            <w:tcBorders>
              <w:top w:val="single" w:sz="4" w:space="0" w:color="auto"/>
              <w:left w:val="single" w:sz="4" w:space="0" w:color="auto"/>
              <w:right w:val="single" w:sz="4" w:space="0" w:color="auto"/>
            </w:tcBorders>
            <w:shd w:val="clear" w:color="auto" w:fill="auto"/>
            <w:vAlign w:val="center"/>
          </w:tcPr>
          <w:p w:rsidR="00F93D84" w:rsidRPr="002055AF" w:rsidRDefault="00F93D84" w:rsidP="002055AF">
            <w:pPr>
              <w:jc w:val="center"/>
              <w:rPr>
                <w:rFonts w:ascii="標楷體" w:eastAsia="標楷體" w:hAnsi="標楷體"/>
              </w:rPr>
            </w:pPr>
            <w:r w:rsidRPr="002055AF">
              <w:rPr>
                <w:rFonts w:ascii="標楷體" w:eastAsia="標楷體" w:hAnsi="標楷體"/>
              </w:rPr>
              <w:t>機構實習時數</w:t>
            </w:r>
          </w:p>
        </w:tc>
      </w:tr>
      <w:tr w:rsidR="00F93D84" w:rsidRPr="00ED34C2" w:rsidTr="00F93D84">
        <w:trPr>
          <w:trHeight w:val="1631"/>
          <w:jc w:val="center"/>
        </w:trPr>
        <w:tc>
          <w:tcPr>
            <w:tcW w:w="1744" w:type="dxa"/>
            <w:tcBorders>
              <w:top w:val="single" w:sz="4" w:space="0" w:color="auto"/>
              <w:left w:val="single" w:sz="4" w:space="0" w:color="auto"/>
              <w:right w:val="single" w:sz="4" w:space="0" w:color="auto"/>
            </w:tcBorders>
            <w:shd w:val="clear" w:color="auto" w:fill="auto"/>
            <w:vAlign w:val="center"/>
          </w:tcPr>
          <w:p w:rsidR="00F93D84" w:rsidRPr="00ED34C2" w:rsidRDefault="00F93D84" w:rsidP="00A37FBD">
            <w:pPr>
              <w:snapToGrid w:val="0"/>
              <w:jc w:val="center"/>
              <w:rPr>
                <w:rFonts w:ascii="Times New Roman" w:eastAsia="標楷體" w:hAnsi="Times New Roman" w:cs="Times New Roman"/>
              </w:rPr>
            </w:pPr>
            <w:r w:rsidRPr="00ED34C2">
              <w:rPr>
                <w:rFonts w:ascii="Times New Roman" w:eastAsia="標楷體" w:hAnsi="Times New Roman" w:cs="Times New Roman"/>
              </w:rPr>
              <w:t>160</w:t>
            </w:r>
            <w:r w:rsidRPr="00ED34C2">
              <w:rPr>
                <w:rFonts w:ascii="Times New Roman" w:eastAsia="標楷體" w:hAnsi="標楷體" w:cs="Times New Roman"/>
              </w:rPr>
              <w:t>小時</w:t>
            </w:r>
          </w:p>
        </w:tc>
        <w:tc>
          <w:tcPr>
            <w:tcW w:w="1970" w:type="dxa"/>
            <w:tcBorders>
              <w:top w:val="single" w:sz="4" w:space="0" w:color="auto"/>
              <w:left w:val="single" w:sz="4" w:space="0" w:color="auto"/>
              <w:right w:val="single" w:sz="4" w:space="0" w:color="auto"/>
            </w:tcBorders>
            <w:shd w:val="clear" w:color="auto" w:fill="auto"/>
            <w:vAlign w:val="center"/>
          </w:tcPr>
          <w:p w:rsidR="00F93D84" w:rsidRDefault="00F93D84" w:rsidP="00A37FBD">
            <w:pPr>
              <w:snapToGrid w:val="0"/>
              <w:jc w:val="both"/>
              <w:rPr>
                <w:rFonts w:ascii="Times New Roman" w:eastAsia="標楷體" w:hAnsi="標楷體" w:cs="Times New Roman"/>
              </w:rPr>
            </w:pPr>
            <w:r w:rsidRPr="00ED34C2">
              <w:rPr>
                <w:rFonts w:ascii="Times New Roman" w:eastAsia="標楷體" w:hAnsi="標楷體" w:cs="Times New Roman"/>
              </w:rPr>
              <w:t>課程共</w:t>
            </w:r>
            <w:r w:rsidRPr="00ED34C2">
              <w:rPr>
                <w:rFonts w:ascii="Times New Roman" w:eastAsia="標楷體" w:hAnsi="Times New Roman" w:cs="Times New Roman"/>
              </w:rPr>
              <w:t>90</w:t>
            </w:r>
            <w:r w:rsidRPr="00ED34C2">
              <w:rPr>
                <w:rFonts w:ascii="Times New Roman" w:eastAsia="標楷體" w:hAnsi="標楷體" w:cs="Times New Roman"/>
              </w:rPr>
              <w:t>小時</w:t>
            </w:r>
          </w:p>
          <w:p w:rsidR="00F93D84" w:rsidRPr="00ED34C2" w:rsidRDefault="00F93D84" w:rsidP="00A37FBD">
            <w:pPr>
              <w:snapToGrid w:val="0"/>
              <w:jc w:val="both"/>
              <w:rPr>
                <w:rFonts w:ascii="Times New Roman" w:eastAsia="標楷體" w:hAnsi="Times New Roman" w:cs="Times New Roman"/>
              </w:rPr>
            </w:pPr>
            <w:r w:rsidRPr="00ED34C2">
              <w:rPr>
                <w:rFonts w:ascii="Times New Roman" w:eastAsia="標楷體" w:hAnsi="標楷體" w:cs="Times New Roman"/>
              </w:rPr>
              <w:t>，皆為必修。</w:t>
            </w:r>
          </w:p>
        </w:tc>
        <w:tc>
          <w:tcPr>
            <w:tcW w:w="0" w:type="auto"/>
            <w:tcBorders>
              <w:left w:val="single" w:sz="4" w:space="0" w:color="auto"/>
              <w:right w:val="single" w:sz="4" w:space="0" w:color="auto"/>
            </w:tcBorders>
            <w:shd w:val="clear" w:color="auto" w:fill="auto"/>
            <w:vAlign w:val="center"/>
          </w:tcPr>
          <w:p w:rsidR="00F93D84" w:rsidRPr="00ED34C2" w:rsidRDefault="00F93D84" w:rsidP="00A37FBD">
            <w:pPr>
              <w:snapToGrid w:val="0"/>
              <w:jc w:val="both"/>
              <w:rPr>
                <w:rFonts w:ascii="Times New Roman" w:eastAsia="標楷體" w:hAnsi="Times New Roman" w:cs="Times New Roman"/>
              </w:rPr>
            </w:pPr>
            <w:r w:rsidRPr="00ED34C2">
              <w:rPr>
                <w:rFonts w:ascii="Times New Roman" w:eastAsia="標楷體" w:hAnsi="標楷體" w:cs="Times New Roman"/>
              </w:rPr>
              <w:t>共</w:t>
            </w:r>
            <w:r w:rsidRPr="00ED34C2">
              <w:rPr>
                <w:rFonts w:ascii="Times New Roman" w:eastAsia="標楷體" w:hAnsi="Times New Roman" w:cs="Times New Roman"/>
              </w:rPr>
              <w:t>70</w:t>
            </w:r>
            <w:r w:rsidRPr="00ED34C2">
              <w:rPr>
                <w:rFonts w:ascii="Times New Roman" w:eastAsia="標楷體" w:hAnsi="標楷體" w:cs="Times New Roman"/>
              </w:rPr>
              <w:t>小時，包括：</w:t>
            </w:r>
          </w:p>
          <w:p w:rsidR="00F93D84" w:rsidRPr="00ED34C2" w:rsidRDefault="00F93D84" w:rsidP="00A37FBD">
            <w:pPr>
              <w:numPr>
                <w:ilvl w:val="0"/>
                <w:numId w:val="1"/>
              </w:numPr>
              <w:snapToGrid w:val="0"/>
              <w:jc w:val="both"/>
              <w:rPr>
                <w:rFonts w:ascii="Times New Roman" w:eastAsia="標楷體" w:hAnsi="Times New Roman" w:cs="Times New Roman"/>
              </w:rPr>
            </w:pPr>
            <w:r w:rsidRPr="00ED34C2">
              <w:rPr>
                <w:rFonts w:ascii="Times New Roman" w:eastAsia="標楷體" w:hAnsi="標楷體" w:cs="Times New Roman"/>
              </w:rPr>
              <w:t>實習說明：</w:t>
            </w:r>
            <w:r w:rsidRPr="00ED34C2">
              <w:rPr>
                <w:rFonts w:ascii="Times New Roman" w:eastAsia="標楷體" w:hAnsi="Times New Roman" w:cs="Times New Roman"/>
              </w:rPr>
              <w:t>2</w:t>
            </w:r>
            <w:r w:rsidRPr="00ED34C2">
              <w:rPr>
                <w:rFonts w:ascii="Times New Roman" w:eastAsia="標楷體" w:hAnsi="標楷體" w:cs="Times New Roman"/>
              </w:rPr>
              <w:t>小時</w:t>
            </w:r>
          </w:p>
          <w:p w:rsidR="00F93D84" w:rsidRPr="00ED34C2" w:rsidRDefault="00F93D84" w:rsidP="00A37FBD">
            <w:pPr>
              <w:numPr>
                <w:ilvl w:val="0"/>
                <w:numId w:val="1"/>
              </w:numPr>
              <w:snapToGrid w:val="0"/>
              <w:jc w:val="both"/>
              <w:rPr>
                <w:rFonts w:ascii="Times New Roman" w:eastAsia="標楷體" w:hAnsi="Times New Roman" w:cs="Times New Roman"/>
              </w:rPr>
            </w:pPr>
            <w:r w:rsidRPr="00ED34C2">
              <w:rPr>
                <w:rFonts w:ascii="Times New Roman" w:eastAsia="標楷體" w:hAnsi="標楷體" w:cs="Times New Roman"/>
              </w:rPr>
              <w:t>指定機構：</w:t>
            </w:r>
            <w:r w:rsidRPr="00ED34C2">
              <w:rPr>
                <w:rFonts w:ascii="Times New Roman" w:eastAsia="標楷體" w:hAnsi="Times New Roman" w:cs="Times New Roman"/>
              </w:rPr>
              <w:t>32</w:t>
            </w:r>
            <w:r w:rsidRPr="00ED34C2">
              <w:rPr>
                <w:rFonts w:ascii="Times New Roman" w:eastAsia="標楷體" w:hAnsi="標楷體" w:cs="Times New Roman"/>
              </w:rPr>
              <w:t>小時（</w:t>
            </w:r>
            <w:r w:rsidRPr="00ED34C2">
              <w:rPr>
                <w:rFonts w:ascii="Times New Roman" w:eastAsia="標楷體" w:hAnsi="Times New Roman" w:cs="Times New Roman"/>
              </w:rPr>
              <w:t>4</w:t>
            </w:r>
            <w:r w:rsidRPr="00ED34C2">
              <w:rPr>
                <w:rFonts w:ascii="Times New Roman" w:eastAsia="標楷體" w:hAnsi="標楷體" w:cs="Times New Roman"/>
              </w:rPr>
              <w:t>天）</w:t>
            </w:r>
          </w:p>
          <w:p w:rsidR="00F93D84" w:rsidRPr="00ED34C2" w:rsidRDefault="00F93D84" w:rsidP="00A37FBD">
            <w:pPr>
              <w:numPr>
                <w:ilvl w:val="0"/>
                <w:numId w:val="1"/>
              </w:numPr>
              <w:snapToGrid w:val="0"/>
              <w:jc w:val="both"/>
              <w:rPr>
                <w:rFonts w:ascii="Times New Roman" w:eastAsia="標楷體" w:hAnsi="Times New Roman" w:cs="Times New Roman"/>
              </w:rPr>
            </w:pPr>
            <w:r w:rsidRPr="00ED34C2">
              <w:rPr>
                <w:rFonts w:ascii="Times New Roman" w:eastAsia="標楷體" w:hAnsi="標楷體" w:cs="Times New Roman"/>
              </w:rPr>
              <w:t>自選機構：</w:t>
            </w:r>
            <w:r w:rsidRPr="00ED34C2">
              <w:rPr>
                <w:rFonts w:ascii="Times New Roman" w:eastAsia="標楷體" w:hAnsi="Times New Roman" w:cs="Times New Roman"/>
              </w:rPr>
              <w:t>32</w:t>
            </w:r>
            <w:r w:rsidRPr="00ED34C2">
              <w:rPr>
                <w:rFonts w:ascii="Times New Roman" w:eastAsia="標楷體" w:hAnsi="標楷體" w:cs="Times New Roman"/>
              </w:rPr>
              <w:t>小時（</w:t>
            </w:r>
            <w:r w:rsidRPr="00ED34C2">
              <w:rPr>
                <w:rFonts w:ascii="Times New Roman" w:eastAsia="標楷體" w:hAnsi="Times New Roman" w:cs="Times New Roman"/>
              </w:rPr>
              <w:t>4</w:t>
            </w:r>
            <w:r w:rsidRPr="00ED34C2">
              <w:rPr>
                <w:rFonts w:ascii="Times New Roman" w:eastAsia="標楷體" w:hAnsi="標楷體" w:cs="Times New Roman"/>
              </w:rPr>
              <w:t>天）</w:t>
            </w:r>
          </w:p>
          <w:p w:rsidR="00F93D84" w:rsidRPr="00ED34C2" w:rsidRDefault="00F93D84" w:rsidP="00A37FBD">
            <w:pPr>
              <w:numPr>
                <w:ilvl w:val="0"/>
                <w:numId w:val="1"/>
              </w:numPr>
              <w:snapToGrid w:val="0"/>
              <w:jc w:val="both"/>
              <w:rPr>
                <w:rFonts w:ascii="Times New Roman" w:eastAsia="標楷體" w:hAnsi="Times New Roman" w:cs="Times New Roman"/>
              </w:rPr>
            </w:pPr>
            <w:r w:rsidRPr="00ED34C2">
              <w:rPr>
                <w:rFonts w:ascii="Times New Roman" w:eastAsia="標楷體" w:hAnsi="標楷體" w:cs="Times New Roman"/>
              </w:rPr>
              <w:t>實習檢討：</w:t>
            </w:r>
            <w:r w:rsidRPr="00ED34C2">
              <w:rPr>
                <w:rFonts w:ascii="Times New Roman" w:eastAsia="標楷體" w:hAnsi="Times New Roman" w:cs="Times New Roman"/>
              </w:rPr>
              <w:t>4</w:t>
            </w:r>
            <w:r w:rsidRPr="00ED34C2">
              <w:rPr>
                <w:rFonts w:ascii="Times New Roman" w:eastAsia="標楷體" w:hAnsi="標楷體" w:cs="Times New Roman"/>
              </w:rPr>
              <w:t>小時</w:t>
            </w:r>
          </w:p>
        </w:tc>
      </w:tr>
    </w:tbl>
    <w:p w:rsidR="00F93D84" w:rsidRPr="00607870" w:rsidRDefault="00F93D84" w:rsidP="007D5549">
      <w:pPr>
        <w:pStyle w:val="ad"/>
        <w:numPr>
          <w:ilvl w:val="0"/>
          <w:numId w:val="21"/>
        </w:numPr>
        <w:spacing w:beforeLines="40"/>
        <w:ind w:leftChars="0"/>
        <w:rPr>
          <w:rFonts w:ascii="Times New Roman" w:eastAsia="標楷體" w:hAnsi="Times New Roman" w:cs="Times New Roman"/>
          <w:szCs w:val="24"/>
        </w:rPr>
      </w:pPr>
      <w:r w:rsidRPr="00607870">
        <w:rPr>
          <w:rFonts w:ascii="Times New Roman" w:eastAsia="標楷體" w:hAnsi="標楷體" w:cs="Times New Roman"/>
          <w:szCs w:val="24"/>
        </w:rPr>
        <w:t>目的：</w:t>
      </w:r>
    </w:p>
    <w:p w:rsidR="00F93D84" w:rsidRPr="00F93D84" w:rsidRDefault="00F93D84" w:rsidP="007D5549">
      <w:pPr>
        <w:pStyle w:val="ad"/>
        <w:spacing w:beforeLines="40"/>
        <w:ind w:leftChars="0" w:left="482"/>
        <w:jc w:val="both"/>
        <w:rPr>
          <w:rFonts w:ascii="Times New Roman" w:eastAsia="標楷體" w:hAnsi="Times New Roman" w:cs="Times New Roman"/>
          <w:szCs w:val="24"/>
        </w:rPr>
      </w:pPr>
      <w:r w:rsidRPr="00F93D84">
        <w:rPr>
          <w:rFonts w:ascii="Times New Roman" w:eastAsia="標楷體" w:hAnsi="標楷體" w:cs="Times New Roman"/>
          <w:szCs w:val="24"/>
        </w:rPr>
        <w:t>藉由課程認識服務使用者的身心特質和服務需求，並學習有效之服務策略，提供最適切服務，協助其學習身心健康及安全之技巧，以接納、尊重和熱誠對待服務使用者，及服務人員之自我保護技巧</w:t>
      </w:r>
      <w:r>
        <w:rPr>
          <w:rFonts w:ascii="Times New Roman" w:eastAsia="標楷體" w:hAnsi="標楷體" w:cs="Times New Roman" w:hint="eastAsia"/>
          <w:szCs w:val="24"/>
        </w:rPr>
        <w:t>，希冀能</w:t>
      </w:r>
      <w:r w:rsidRPr="00F93D84">
        <w:rPr>
          <w:rFonts w:ascii="Times New Roman" w:eastAsia="標楷體" w:hAnsi="標楷體" w:cs="Times New Roman"/>
          <w:szCs w:val="24"/>
        </w:rPr>
        <w:t>充實教保專業人力，促進身心障礙專業服務品質提昇，增進身心障礙者之福祉。</w:t>
      </w:r>
    </w:p>
    <w:p w:rsidR="00607870" w:rsidRDefault="00677407" w:rsidP="007D5549">
      <w:pPr>
        <w:pStyle w:val="ad"/>
        <w:numPr>
          <w:ilvl w:val="0"/>
          <w:numId w:val="21"/>
        </w:numPr>
        <w:spacing w:beforeLines="40"/>
        <w:ind w:leftChars="0"/>
        <w:rPr>
          <w:rFonts w:ascii="Times New Roman" w:eastAsia="標楷體" w:hAnsi="Times New Roman" w:cs="Times New Roman"/>
          <w:szCs w:val="24"/>
        </w:rPr>
      </w:pPr>
      <w:r w:rsidRPr="00607870">
        <w:rPr>
          <w:rFonts w:ascii="Times New Roman" w:eastAsia="標楷體" w:hAnsi="標楷體" w:cs="Times New Roman"/>
          <w:szCs w:val="24"/>
        </w:rPr>
        <w:t>指導</w:t>
      </w:r>
      <w:r w:rsidR="00542B22" w:rsidRPr="00607870">
        <w:rPr>
          <w:rFonts w:ascii="Times New Roman" w:eastAsia="標楷體" w:hAnsi="標楷體" w:cs="Times New Roman"/>
          <w:szCs w:val="24"/>
        </w:rPr>
        <w:t>單位：臺北市政府社會局</w:t>
      </w:r>
    </w:p>
    <w:p w:rsidR="00F93D84" w:rsidRDefault="00677407" w:rsidP="007D5549">
      <w:pPr>
        <w:pStyle w:val="ad"/>
        <w:numPr>
          <w:ilvl w:val="0"/>
          <w:numId w:val="21"/>
        </w:numPr>
        <w:spacing w:beforeLines="40"/>
        <w:ind w:leftChars="0"/>
        <w:rPr>
          <w:rFonts w:ascii="Times New Roman" w:eastAsia="標楷體" w:hAnsi="Times New Roman" w:cs="Times New Roman"/>
          <w:szCs w:val="24"/>
        </w:rPr>
      </w:pPr>
      <w:r w:rsidRPr="00607870">
        <w:rPr>
          <w:rFonts w:ascii="Times New Roman" w:eastAsia="標楷體" w:hAnsi="標楷體" w:cs="Times New Roman"/>
          <w:szCs w:val="24"/>
        </w:rPr>
        <w:t>承</w:t>
      </w:r>
      <w:r w:rsidR="00542B22" w:rsidRPr="00607870">
        <w:rPr>
          <w:rFonts w:ascii="Times New Roman" w:eastAsia="標楷體" w:hAnsi="標楷體" w:cs="Times New Roman"/>
          <w:szCs w:val="24"/>
        </w:rPr>
        <w:t>辦單位：</w:t>
      </w:r>
      <w:r w:rsidR="00523B8B" w:rsidRPr="00607870">
        <w:rPr>
          <w:rFonts w:ascii="Times New Roman" w:eastAsia="標楷體" w:hAnsi="標楷體" w:cs="Times New Roman"/>
          <w:szCs w:val="24"/>
        </w:rPr>
        <w:t>臺北市政府社會局委託</w:t>
      </w:r>
      <w:r w:rsidR="00542B22" w:rsidRPr="00607870">
        <w:rPr>
          <w:rFonts w:ascii="Times New Roman" w:eastAsia="標楷體" w:hAnsi="標楷體" w:cs="Times New Roman"/>
          <w:szCs w:val="24"/>
        </w:rPr>
        <w:t>財團法人育成社會福利基金會</w:t>
      </w:r>
      <w:r w:rsidR="00523B8B" w:rsidRPr="00607870">
        <w:rPr>
          <w:rFonts w:ascii="Times New Roman" w:eastAsia="標楷體" w:hAnsi="標楷體" w:cs="Times New Roman"/>
          <w:szCs w:val="24"/>
        </w:rPr>
        <w:t>經營管理</w:t>
      </w:r>
      <w:r w:rsidR="004324BD" w:rsidRPr="00607870">
        <w:rPr>
          <w:rFonts w:ascii="Times New Roman" w:eastAsia="標楷體" w:hAnsi="標楷體" w:cs="Times New Roman" w:hint="eastAsia"/>
          <w:szCs w:val="24"/>
        </w:rPr>
        <w:t>臺北市</w:t>
      </w:r>
      <w:r w:rsidR="00523B8B" w:rsidRPr="00607870">
        <w:rPr>
          <w:rFonts w:ascii="Times New Roman" w:eastAsia="標楷體" w:hAnsi="標楷體" w:cs="Times New Roman"/>
          <w:szCs w:val="24"/>
        </w:rPr>
        <w:t>鵬程啟能中心</w:t>
      </w:r>
    </w:p>
    <w:p w:rsidR="00F93D84" w:rsidRPr="00F93D84" w:rsidRDefault="00F93D84" w:rsidP="007D5549">
      <w:pPr>
        <w:pStyle w:val="ad"/>
        <w:numPr>
          <w:ilvl w:val="0"/>
          <w:numId w:val="21"/>
        </w:numPr>
        <w:spacing w:beforeLines="40"/>
        <w:ind w:leftChars="0"/>
        <w:rPr>
          <w:rFonts w:ascii="Times New Roman" w:eastAsia="標楷體" w:hAnsi="Times New Roman" w:cs="Times New Roman"/>
          <w:szCs w:val="24"/>
        </w:rPr>
      </w:pPr>
      <w:r w:rsidRPr="00F93D84">
        <w:rPr>
          <w:rFonts w:ascii="Times New Roman" w:eastAsia="標楷體" w:hAnsi="標楷體" w:cs="Times New Roman" w:hint="eastAsia"/>
        </w:rPr>
        <w:t>活動時間</w:t>
      </w:r>
      <w:r w:rsidR="00041AC8">
        <w:rPr>
          <w:rFonts w:ascii="標楷體" w:eastAsia="標楷體" w:hAnsi="標楷體" w:cs="Times New Roman" w:hint="eastAsia"/>
        </w:rPr>
        <w:t>：</w:t>
      </w:r>
    </w:p>
    <w:p w:rsidR="00F93D84" w:rsidRPr="00F93D84" w:rsidRDefault="00F93D84" w:rsidP="007D5549">
      <w:pPr>
        <w:pStyle w:val="ad"/>
        <w:numPr>
          <w:ilvl w:val="0"/>
          <w:numId w:val="28"/>
        </w:numPr>
        <w:spacing w:beforeLines="40"/>
        <w:ind w:leftChars="0" w:left="964" w:hanging="482"/>
        <w:jc w:val="both"/>
        <w:rPr>
          <w:rFonts w:ascii="Times New Roman" w:eastAsia="標楷體" w:hAnsi="標楷體" w:cs="Times New Roman"/>
        </w:rPr>
      </w:pPr>
      <w:r w:rsidRPr="00F93D84">
        <w:rPr>
          <w:rFonts w:ascii="Times New Roman" w:eastAsia="標楷體" w:hAnsi="標楷體" w:cs="Times New Roman"/>
        </w:rPr>
        <w:t>始業典禮</w:t>
      </w:r>
      <w:r w:rsidRPr="00F93D84">
        <w:rPr>
          <w:rFonts w:ascii="Times New Roman" w:eastAsia="標楷體" w:hAnsi="標楷體" w:cs="Times New Roman" w:hint="eastAsia"/>
        </w:rPr>
        <w:t>：</w:t>
      </w:r>
      <w:r w:rsidRPr="00F93D84">
        <w:rPr>
          <w:rFonts w:ascii="Times New Roman" w:eastAsia="標楷體" w:hAnsi="Times New Roman" w:cs="Times New Roman"/>
        </w:rPr>
        <w:t>106</w:t>
      </w:r>
      <w:r w:rsidRPr="00F93D84">
        <w:rPr>
          <w:rFonts w:ascii="Times New Roman" w:eastAsia="標楷體" w:hAnsi="標楷體" w:cs="Times New Roman"/>
        </w:rPr>
        <w:t>年</w:t>
      </w:r>
      <w:r w:rsidRPr="00F93D84">
        <w:rPr>
          <w:rFonts w:ascii="Times New Roman" w:eastAsia="標楷體" w:hAnsi="標楷體" w:cs="Times New Roman" w:hint="eastAsia"/>
        </w:rPr>
        <w:t>9</w:t>
      </w:r>
      <w:r w:rsidRPr="00F93D84">
        <w:rPr>
          <w:rFonts w:ascii="Times New Roman" w:eastAsia="標楷體" w:hAnsi="標楷體" w:cs="Times New Roman"/>
        </w:rPr>
        <w:t>月</w:t>
      </w:r>
      <w:r w:rsidRPr="00F93D84">
        <w:rPr>
          <w:rFonts w:ascii="Times New Roman" w:eastAsia="標楷體" w:hAnsi="標楷體" w:cs="Times New Roman" w:hint="eastAsia"/>
        </w:rPr>
        <w:t>27</w:t>
      </w:r>
      <w:r w:rsidRPr="00F93D84">
        <w:rPr>
          <w:rFonts w:ascii="Times New Roman" w:eastAsia="標楷體" w:hAnsi="標楷體" w:cs="Times New Roman"/>
        </w:rPr>
        <w:t>日</w:t>
      </w:r>
      <w:r w:rsidRPr="00F93D84">
        <w:rPr>
          <w:rFonts w:ascii="Times New Roman" w:eastAsia="標楷體" w:hAnsi="標楷體" w:cs="Times New Roman" w:hint="eastAsia"/>
        </w:rPr>
        <w:t>。</w:t>
      </w:r>
    </w:p>
    <w:p w:rsidR="00A37FBD" w:rsidRPr="002055AF" w:rsidRDefault="00F93D84" w:rsidP="007D5549">
      <w:pPr>
        <w:pStyle w:val="ad"/>
        <w:numPr>
          <w:ilvl w:val="0"/>
          <w:numId w:val="28"/>
        </w:numPr>
        <w:spacing w:beforeLines="40"/>
        <w:ind w:leftChars="0" w:left="964" w:hanging="482"/>
        <w:jc w:val="both"/>
        <w:rPr>
          <w:rFonts w:ascii="Times New Roman" w:eastAsia="標楷體" w:hAnsi="Times New Roman" w:cs="Times New Roman"/>
        </w:rPr>
      </w:pPr>
      <w:r w:rsidRPr="002055AF">
        <w:rPr>
          <w:rFonts w:ascii="Times New Roman" w:eastAsia="標楷體" w:hAnsi="標楷體" w:cs="Times New Roman"/>
          <w:szCs w:val="24"/>
        </w:rPr>
        <w:t>課</w:t>
      </w:r>
      <w:r w:rsidRPr="002055AF">
        <w:rPr>
          <w:rFonts w:ascii="Times New Roman" w:eastAsia="標楷體" w:hAnsi="標楷體" w:cs="Times New Roman"/>
        </w:rPr>
        <w:t>程</w:t>
      </w:r>
      <w:r w:rsidR="002055AF">
        <w:rPr>
          <w:rFonts w:ascii="Times New Roman" w:eastAsia="標楷體" w:hAnsi="標楷體" w:cs="Times New Roman" w:hint="eastAsia"/>
        </w:rPr>
        <w:t>日期</w:t>
      </w:r>
      <w:r w:rsidRPr="002055AF">
        <w:rPr>
          <w:rFonts w:ascii="Times New Roman" w:eastAsia="標楷體" w:hAnsi="標楷體" w:cs="Times New Roman"/>
        </w:rPr>
        <w:t>：</w:t>
      </w:r>
      <w:r w:rsidR="00A37FBD" w:rsidRPr="002055AF">
        <w:rPr>
          <w:rFonts w:ascii="Times New Roman" w:eastAsia="標楷體" w:hAnsi="標楷體" w:cs="Times New Roman" w:hint="eastAsia"/>
        </w:rPr>
        <w:t>於</w:t>
      </w:r>
      <w:r w:rsidR="00A37FBD" w:rsidRPr="002055AF">
        <w:rPr>
          <w:rFonts w:ascii="Times New Roman" w:eastAsia="標楷體" w:hAnsi="標楷體" w:cs="Times New Roman" w:hint="eastAsia"/>
        </w:rPr>
        <w:t>106</w:t>
      </w:r>
      <w:r w:rsidR="00A37FBD" w:rsidRPr="002055AF">
        <w:rPr>
          <w:rFonts w:ascii="Times New Roman" w:eastAsia="標楷體" w:hAnsi="標楷體" w:cs="Times New Roman" w:hint="eastAsia"/>
        </w:rPr>
        <w:t>年</w:t>
      </w:r>
      <w:r w:rsidR="00A37FBD" w:rsidRPr="002055AF">
        <w:rPr>
          <w:rFonts w:ascii="Times New Roman" w:eastAsia="標楷體" w:hAnsi="標楷體" w:cs="Times New Roman" w:hint="eastAsia"/>
        </w:rPr>
        <w:t xml:space="preserve"> </w:t>
      </w:r>
      <w:r w:rsidRPr="002055AF">
        <w:rPr>
          <w:rFonts w:ascii="Times New Roman" w:eastAsia="標楷體" w:hAnsi="標楷體" w:cs="Times New Roman" w:hint="eastAsia"/>
        </w:rPr>
        <w:t>9</w:t>
      </w:r>
      <w:r w:rsidRPr="002055AF">
        <w:rPr>
          <w:rFonts w:ascii="Times New Roman" w:eastAsia="標楷體" w:hAnsi="標楷體" w:cs="Times New Roman" w:hint="eastAsia"/>
        </w:rPr>
        <w:t>月</w:t>
      </w:r>
      <w:r w:rsidRPr="002055AF">
        <w:rPr>
          <w:rFonts w:ascii="Times New Roman" w:eastAsia="標楷體" w:hAnsi="標楷體" w:cs="Times New Roman" w:hint="eastAsia"/>
        </w:rPr>
        <w:t>27</w:t>
      </w:r>
      <w:r w:rsidRPr="002055AF">
        <w:rPr>
          <w:rFonts w:ascii="Times New Roman" w:eastAsia="標楷體" w:hAnsi="標楷體" w:cs="Times New Roman" w:hint="eastAsia"/>
        </w:rPr>
        <w:t>日至</w:t>
      </w:r>
      <w:r w:rsidRPr="002055AF">
        <w:rPr>
          <w:rFonts w:ascii="Times New Roman" w:eastAsia="標楷體" w:hAnsi="標楷體" w:cs="Times New Roman"/>
        </w:rPr>
        <w:t>11</w:t>
      </w:r>
      <w:r w:rsidRPr="002055AF">
        <w:rPr>
          <w:rFonts w:ascii="Times New Roman" w:eastAsia="標楷體" w:hAnsi="標楷體" w:cs="Times New Roman"/>
        </w:rPr>
        <w:t>月</w:t>
      </w:r>
      <w:r w:rsidRPr="002055AF">
        <w:rPr>
          <w:rFonts w:ascii="Times New Roman" w:eastAsia="標楷體" w:hAnsi="標楷體" w:cs="Times New Roman" w:hint="eastAsia"/>
        </w:rPr>
        <w:t>8</w:t>
      </w:r>
      <w:r w:rsidRPr="002055AF">
        <w:rPr>
          <w:rFonts w:ascii="Times New Roman" w:eastAsia="標楷體" w:hAnsi="標楷體" w:cs="Times New Roman"/>
        </w:rPr>
        <w:t>日</w:t>
      </w:r>
      <w:r w:rsidRPr="002055AF">
        <w:rPr>
          <w:rFonts w:ascii="Times New Roman" w:eastAsia="標楷體" w:hAnsi="標楷體" w:cs="Times New Roman" w:hint="eastAsia"/>
        </w:rPr>
        <w:t>期間，</w:t>
      </w:r>
      <w:r w:rsidRPr="002055AF">
        <w:rPr>
          <w:rFonts w:ascii="Times New Roman" w:eastAsia="標楷體" w:hAnsi="標楷體" w:cs="Times New Roman"/>
        </w:rPr>
        <w:t>每週三、四</w:t>
      </w:r>
      <w:r w:rsidR="002055AF">
        <w:rPr>
          <w:rFonts w:ascii="Times New Roman" w:eastAsia="標楷體" w:hAnsi="標楷體" w:cs="Times New Roman" w:hint="eastAsia"/>
        </w:rPr>
        <w:t>上午</w:t>
      </w:r>
      <w:r w:rsidR="002055AF">
        <w:rPr>
          <w:rFonts w:ascii="Times New Roman" w:eastAsia="標楷體" w:hAnsi="標楷體" w:cs="Times New Roman" w:hint="eastAsia"/>
        </w:rPr>
        <w:t>8</w:t>
      </w:r>
      <w:r w:rsidR="002055AF">
        <w:rPr>
          <w:rFonts w:ascii="Times New Roman" w:eastAsia="標楷體" w:hAnsi="標楷體" w:cs="Times New Roman" w:hint="eastAsia"/>
        </w:rPr>
        <w:t>點至下午</w:t>
      </w:r>
      <w:r w:rsidR="002055AF">
        <w:rPr>
          <w:rFonts w:ascii="Times New Roman" w:eastAsia="標楷體" w:hAnsi="標楷體" w:cs="Times New Roman" w:hint="eastAsia"/>
        </w:rPr>
        <w:t>5</w:t>
      </w:r>
      <w:r w:rsidR="002055AF">
        <w:rPr>
          <w:rFonts w:ascii="Times New Roman" w:eastAsia="標楷體" w:hAnsi="標楷體" w:cs="Times New Roman" w:hint="eastAsia"/>
        </w:rPr>
        <w:t>點</w:t>
      </w:r>
      <w:r w:rsidRPr="002055AF">
        <w:rPr>
          <w:rFonts w:ascii="Times New Roman" w:eastAsia="標楷體" w:hAnsi="標楷體" w:cs="Times New Roman"/>
        </w:rPr>
        <w:t>上課</w:t>
      </w:r>
      <w:r w:rsidR="002055AF">
        <w:rPr>
          <w:rFonts w:ascii="標楷體" w:eastAsia="標楷體" w:hAnsi="標楷體" w:cs="Times New Roman" w:hint="eastAsia"/>
        </w:rPr>
        <w:t>（</w:t>
      </w:r>
      <w:r w:rsidR="002055AF" w:rsidRPr="002055AF">
        <w:rPr>
          <w:rFonts w:ascii="Times New Roman" w:eastAsia="標楷體" w:hAnsi="標楷體" w:cs="Times New Roman" w:hint="eastAsia"/>
        </w:rPr>
        <w:t>10</w:t>
      </w:r>
      <w:r w:rsidR="002055AF">
        <w:rPr>
          <w:rFonts w:ascii="Times New Roman" w:eastAsia="標楷體" w:hAnsi="標楷體" w:cs="Times New Roman" w:hint="eastAsia"/>
        </w:rPr>
        <w:t>月</w:t>
      </w:r>
      <w:r w:rsidR="002055AF">
        <w:rPr>
          <w:rFonts w:ascii="Times New Roman" w:eastAsia="標楷體" w:hAnsi="標楷體" w:cs="Times New Roman" w:hint="eastAsia"/>
        </w:rPr>
        <w:t>4</w:t>
      </w:r>
      <w:r w:rsidR="002055AF">
        <w:rPr>
          <w:rFonts w:ascii="Times New Roman" w:eastAsia="標楷體" w:hAnsi="標楷體" w:cs="Times New Roman" w:hint="eastAsia"/>
        </w:rPr>
        <w:t>日中</w:t>
      </w:r>
      <w:r w:rsidR="002055AF" w:rsidRPr="002055AF">
        <w:rPr>
          <w:rFonts w:ascii="Times New Roman" w:eastAsia="標楷體" w:hAnsi="標楷體" w:cs="Times New Roman" w:hint="eastAsia"/>
        </w:rPr>
        <w:t>秋節停課</w:t>
      </w:r>
      <w:r w:rsidR="002055AF">
        <w:rPr>
          <w:rFonts w:ascii="標楷體" w:eastAsia="標楷體" w:hAnsi="標楷體" w:cs="Times New Roman" w:hint="eastAsia"/>
        </w:rPr>
        <w:t>）</w:t>
      </w:r>
      <w:r w:rsidRPr="002055AF">
        <w:rPr>
          <w:rFonts w:ascii="Times New Roman" w:eastAsia="標楷體" w:hAnsi="標楷體" w:cs="Times New Roman"/>
        </w:rPr>
        <w:t>，</w:t>
      </w:r>
      <w:r w:rsidR="00A37FBD" w:rsidRPr="002055AF">
        <w:rPr>
          <w:rFonts w:ascii="Times New Roman" w:eastAsia="標楷體" w:hAnsi="標楷體" w:cs="Times New Roman" w:hint="eastAsia"/>
        </w:rPr>
        <w:t>上課日期為</w:t>
      </w:r>
      <w:r w:rsidR="00A37FBD" w:rsidRPr="002055AF">
        <w:rPr>
          <w:rFonts w:ascii="Times New Roman" w:eastAsia="標楷體" w:hAnsi="標楷體" w:cs="Times New Roman" w:hint="eastAsia"/>
        </w:rPr>
        <w:t>9/27</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9/28</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10/5</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10/11</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10/12</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10/18</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10/19</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10/25</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10/26</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11/1</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11/2</w:t>
      </w:r>
      <w:r w:rsidR="00A37FBD" w:rsidRPr="002055AF">
        <w:rPr>
          <w:rFonts w:ascii="Times New Roman" w:eastAsia="標楷體" w:hAnsi="標楷體" w:cs="Times New Roman" w:hint="eastAsia"/>
        </w:rPr>
        <w:t>、</w:t>
      </w:r>
      <w:r w:rsidR="00A37FBD" w:rsidRPr="002055AF">
        <w:rPr>
          <w:rFonts w:ascii="Times New Roman" w:eastAsia="標楷體" w:hAnsi="標楷體" w:cs="Times New Roman" w:hint="eastAsia"/>
        </w:rPr>
        <w:t>11/8</w:t>
      </w:r>
      <w:r w:rsidR="00A37FBD" w:rsidRPr="002055AF">
        <w:rPr>
          <w:rFonts w:ascii="Times New Roman" w:eastAsia="標楷體" w:hAnsi="標楷體" w:cs="Times New Roman" w:hint="eastAsia"/>
        </w:rPr>
        <w:t>，合計</w:t>
      </w:r>
      <w:r w:rsidR="00A37FBD" w:rsidRPr="002055AF">
        <w:rPr>
          <w:rFonts w:ascii="Times New Roman" w:eastAsia="標楷體" w:hAnsi="標楷體" w:cs="Times New Roman" w:hint="eastAsia"/>
        </w:rPr>
        <w:t>12</w:t>
      </w:r>
      <w:r w:rsidR="00A37FBD" w:rsidRPr="002055AF">
        <w:rPr>
          <w:rFonts w:ascii="Times New Roman" w:eastAsia="標楷體" w:hAnsi="標楷體" w:cs="Times New Roman" w:hint="eastAsia"/>
        </w:rPr>
        <w:t>日。</w:t>
      </w:r>
    </w:p>
    <w:p w:rsidR="00F93D84" w:rsidRPr="00F93D84" w:rsidRDefault="00F93D84" w:rsidP="007D5549">
      <w:pPr>
        <w:pStyle w:val="ad"/>
        <w:numPr>
          <w:ilvl w:val="0"/>
          <w:numId w:val="28"/>
        </w:numPr>
        <w:spacing w:beforeLines="40"/>
        <w:ind w:leftChars="0" w:left="964" w:hanging="482"/>
        <w:jc w:val="both"/>
        <w:rPr>
          <w:rFonts w:ascii="Times New Roman" w:eastAsia="標楷體" w:hAnsi="標楷體" w:cs="Times New Roman"/>
        </w:rPr>
      </w:pPr>
      <w:r w:rsidRPr="00F93D84">
        <w:rPr>
          <w:rFonts w:ascii="Times New Roman" w:eastAsia="標楷體" w:hAnsi="標楷體" w:cs="Times New Roman"/>
        </w:rPr>
        <w:t>機構實習：</w:t>
      </w:r>
      <w:r w:rsidRPr="00F93D84">
        <w:rPr>
          <w:rFonts w:ascii="Times New Roman" w:eastAsia="標楷體" w:hAnsi="標楷體" w:cs="Times New Roman" w:hint="eastAsia"/>
        </w:rPr>
        <w:t>於</w:t>
      </w:r>
      <w:r w:rsidRPr="00F93D84">
        <w:rPr>
          <w:rFonts w:ascii="Times New Roman" w:eastAsia="標楷體" w:hAnsi="Times New Roman" w:cs="Times New Roman"/>
        </w:rPr>
        <w:t>107</w:t>
      </w:r>
      <w:r w:rsidRPr="00F93D84">
        <w:rPr>
          <w:rFonts w:ascii="Times New Roman" w:eastAsia="標楷體" w:hAnsi="標楷體" w:cs="Times New Roman"/>
        </w:rPr>
        <w:t>年</w:t>
      </w:r>
      <w:r w:rsidRPr="00F93D84">
        <w:rPr>
          <w:rFonts w:ascii="Times New Roman" w:eastAsia="標楷體" w:hAnsi="標楷體" w:cs="Times New Roman" w:hint="eastAsia"/>
        </w:rPr>
        <w:t>1</w:t>
      </w:r>
      <w:r w:rsidRPr="00F93D84">
        <w:rPr>
          <w:rFonts w:ascii="Times New Roman" w:eastAsia="標楷體" w:hAnsi="標楷體" w:cs="Times New Roman" w:hint="eastAsia"/>
        </w:rPr>
        <w:t>月</w:t>
      </w:r>
      <w:r w:rsidRPr="00F93D84">
        <w:rPr>
          <w:rFonts w:ascii="Times New Roman" w:eastAsia="標楷體" w:hAnsi="標楷體" w:cs="Times New Roman" w:hint="eastAsia"/>
        </w:rPr>
        <w:t>23</w:t>
      </w:r>
      <w:r w:rsidRPr="00F93D84">
        <w:rPr>
          <w:rFonts w:ascii="Times New Roman" w:eastAsia="標楷體" w:hAnsi="標楷體" w:cs="Times New Roman" w:hint="eastAsia"/>
        </w:rPr>
        <w:t>至</w:t>
      </w:r>
      <w:r w:rsidRPr="00F93D84">
        <w:rPr>
          <w:rFonts w:ascii="Times New Roman" w:eastAsia="標楷體" w:hAnsi="標楷體" w:cs="Times New Roman" w:hint="eastAsia"/>
        </w:rPr>
        <w:t>3</w:t>
      </w:r>
      <w:r w:rsidRPr="00F93D84">
        <w:rPr>
          <w:rFonts w:ascii="Times New Roman" w:eastAsia="標楷體" w:hAnsi="標楷體" w:cs="Times New Roman"/>
        </w:rPr>
        <w:t>月</w:t>
      </w:r>
      <w:r w:rsidRPr="00F93D84">
        <w:rPr>
          <w:rFonts w:ascii="Times New Roman" w:eastAsia="標楷體" w:hAnsi="標楷體" w:cs="Times New Roman" w:hint="eastAsia"/>
        </w:rPr>
        <w:t>9</w:t>
      </w:r>
      <w:r w:rsidRPr="00F93D84">
        <w:rPr>
          <w:rFonts w:ascii="Times New Roman" w:eastAsia="標楷體" w:hAnsi="標楷體" w:cs="Times New Roman"/>
        </w:rPr>
        <w:t>日</w:t>
      </w:r>
      <w:r w:rsidRPr="00F93D84">
        <w:rPr>
          <w:rFonts w:ascii="Times New Roman" w:eastAsia="標楷體" w:hAnsi="標楷體" w:cs="Times New Roman" w:hint="eastAsia"/>
        </w:rPr>
        <w:t>期間，依機構意願和個人時間安排實習</w:t>
      </w:r>
      <w:r w:rsidR="00816FC4">
        <w:rPr>
          <w:rFonts w:ascii="Times New Roman" w:eastAsia="標楷體" w:hAnsi="標楷體" w:cs="Times New Roman" w:hint="eastAsia"/>
        </w:rPr>
        <w:t>，指</w:t>
      </w:r>
      <w:r w:rsidR="00E14631" w:rsidRPr="00ED34C2">
        <w:rPr>
          <w:rFonts w:ascii="Times New Roman" w:eastAsia="標楷體" w:hAnsi="標楷體" w:cs="Times New Roman"/>
        </w:rPr>
        <w:t>定</w:t>
      </w:r>
      <w:r w:rsidR="00816FC4">
        <w:rPr>
          <w:rFonts w:ascii="Times New Roman" w:eastAsia="標楷體" w:hAnsi="標楷體" w:cs="Times New Roman" w:hint="eastAsia"/>
        </w:rPr>
        <w:t>機構</w:t>
      </w:r>
      <w:r w:rsidR="00816FC4">
        <w:rPr>
          <w:rFonts w:ascii="Times New Roman" w:eastAsia="標楷體" w:hAnsi="標楷體" w:cs="Times New Roman" w:hint="eastAsia"/>
        </w:rPr>
        <w:t>4</w:t>
      </w:r>
      <w:r w:rsidR="00816FC4">
        <w:rPr>
          <w:rFonts w:ascii="Times New Roman" w:eastAsia="標楷體" w:hAnsi="標楷體" w:cs="Times New Roman" w:hint="eastAsia"/>
        </w:rPr>
        <w:t>日，自選機構</w:t>
      </w:r>
      <w:r w:rsidR="00816FC4">
        <w:rPr>
          <w:rFonts w:ascii="Times New Roman" w:eastAsia="標楷體" w:hAnsi="標楷體" w:cs="Times New Roman" w:hint="eastAsia"/>
        </w:rPr>
        <w:t>4</w:t>
      </w:r>
      <w:r w:rsidR="00816FC4">
        <w:rPr>
          <w:rFonts w:ascii="Times New Roman" w:eastAsia="標楷體" w:hAnsi="標楷體" w:cs="Times New Roman" w:hint="eastAsia"/>
        </w:rPr>
        <w:t>日，合計</w:t>
      </w:r>
      <w:r w:rsidR="00816FC4">
        <w:rPr>
          <w:rFonts w:ascii="Times New Roman" w:eastAsia="標楷體" w:hAnsi="標楷體" w:cs="Times New Roman" w:hint="eastAsia"/>
        </w:rPr>
        <w:t>8</w:t>
      </w:r>
      <w:r w:rsidR="00816FC4">
        <w:rPr>
          <w:rFonts w:ascii="Times New Roman" w:eastAsia="標楷體" w:hAnsi="標楷體" w:cs="Times New Roman" w:hint="eastAsia"/>
        </w:rPr>
        <w:t>日</w:t>
      </w:r>
      <w:r w:rsidRPr="00F93D84">
        <w:rPr>
          <w:rFonts w:ascii="Times New Roman" w:eastAsia="標楷體" w:hAnsi="標楷體" w:cs="Times New Roman" w:hint="eastAsia"/>
        </w:rPr>
        <w:t>。</w:t>
      </w:r>
    </w:p>
    <w:p w:rsidR="00F93D84" w:rsidRPr="00F93D84" w:rsidRDefault="00F93D84" w:rsidP="007D5549">
      <w:pPr>
        <w:pStyle w:val="ad"/>
        <w:numPr>
          <w:ilvl w:val="0"/>
          <w:numId w:val="28"/>
        </w:numPr>
        <w:spacing w:beforeLines="40"/>
        <w:ind w:leftChars="0" w:left="964" w:hanging="482"/>
        <w:jc w:val="both"/>
        <w:rPr>
          <w:rFonts w:ascii="Times New Roman" w:eastAsia="標楷體" w:hAnsi="標楷體" w:cs="Times New Roman"/>
        </w:rPr>
      </w:pPr>
      <w:r w:rsidRPr="00F93D84">
        <w:rPr>
          <w:rFonts w:ascii="Times New Roman" w:eastAsia="標楷體" w:hAnsi="標楷體" w:cs="Times New Roman"/>
        </w:rPr>
        <w:t>結業典禮</w:t>
      </w:r>
      <w:r w:rsidRPr="00F93D84">
        <w:rPr>
          <w:rFonts w:ascii="標楷體" w:eastAsia="標楷體" w:hAnsi="標楷體" w:cs="Times New Roman" w:hint="eastAsia"/>
        </w:rPr>
        <w:t>（含實習檢討）</w:t>
      </w:r>
      <w:r w:rsidRPr="00F93D84">
        <w:rPr>
          <w:rFonts w:ascii="Times New Roman" w:eastAsia="標楷體" w:hAnsi="標楷體" w:cs="Times New Roman" w:hint="eastAsia"/>
        </w:rPr>
        <w:t>：</w:t>
      </w:r>
      <w:r w:rsidRPr="00F93D84">
        <w:rPr>
          <w:rFonts w:ascii="Times New Roman" w:eastAsia="標楷體" w:hAnsi="標楷體" w:cs="Times New Roman" w:hint="eastAsia"/>
        </w:rPr>
        <w:t>107</w:t>
      </w:r>
      <w:r w:rsidRPr="00F93D84">
        <w:rPr>
          <w:rFonts w:ascii="Times New Roman" w:eastAsia="標楷體" w:hAnsi="標楷體" w:cs="Times New Roman" w:hint="eastAsia"/>
        </w:rPr>
        <w:t>年</w:t>
      </w:r>
      <w:r w:rsidRPr="00F93D84">
        <w:rPr>
          <w:rFonts w:ascii="Times New Roman" w:eastAsia="標楷體" w:hAnsi="標楷體" w:cs="Times New Roman" w:hint="eastAsia"/>
        </w:rPr>
        <w:t>3</w:t>
      </w:r>
      <w:r w:rsidRPr="00F93D84">
        <w:rPr>
          <w:rFonts w:ascii="Times New Roman" w:eastAsia="標楷體" w:hAnsi="標楷體" w:cs="Times New Roman"/>
        </w:rPr>
        <w:t>月</w:t>
      </w:r>
      <w:r w:rsidRPr="00F93D84">
        <w:rPr>
          <w:rFonts w:ascii="Times New Roman" w:eastAsia="標楷體" w:hAnsi="標楷體" w:cs="Times New Roman" w:hint="eastAsia"/>
        </w:rPr>
        <w:t>22</w:t>
      </w:r>
      <w:r w:rsidRPr="00F93D84">
        <w:rPr>
          <w:rFonts w:ascii="Times New Roman" w:eastAsia="標楷體" w:hAnsi="標楷體" w:cs="Times New Roman"/>
        </w:rPr>
        <w:t>日</w:t>
      </w:r>
      <w:r w:rsidRPr="00F93D84">
        <w:rPr>
          <w:rFonts w:ascii="Times New Roman" w:eastAsia="標楷體" w:hAnsi="標楷體" w:cs="Times New Roman" w:hint="eastAsia"/>
        </w:rPr>
        <w:t>。</w:t>
      </w:r>
    </w:p>
    <w:p w:rsidR="00F93D84" w:rsidRPr="00D33249" w:rsidRDefault="00F93D84" w:rsidP="007D5549">
      <w:pPr>
        <w:pStyle w:val="ad"/>
        <w:numPr>
          <w:ilvl w:val="0"/>
          <w:numId w:val="21"/>
        </w:numPr>
        <w:spacing w:beforeLines="40"/>
        <w:ind w:leftChars="0"/>
        <w:rPr>
          <w:rFonts w:ascii="Times New Roman" w:eastAsia="標楷體" w:hAnsi="標楷體" w:cs="Times New Roman"/>
          <w:szCs w:val="24"/>
        </w:rPr>
      </w:pPr>
      <w:r w:rsidRPr="00D33249">
        <w:rPr>
          <w:rFonts w:ascii="Times New Roman" w:eastAsia="標楷體" w:hAnsi="標楷體" w:cs="Times New Roman"/>
          <w:szCs w:val="24"/>
        </w:rPr>
        <w:t>上課地點：</w:t>
      </w:r>
    </w:p>
    <w:p w:rsidR="00F93D84" w:rsidRPr="00F93D84" w:rsidRDefault="00F93D84" w:rsidP="007D5549">
      <w:pPr>
        <w:spacing w:beforeLines="40"/>
        <w:rPr>
          <w:rFonts w:ascii="Times New Roman" w:eastAsia="標楷體" w:hAnsi="標楷體" w:cs="Times New Roman"/>
          <w:szCs w:val="24"/>
        </w:rPr>
      </w:pPr>
      <w:r>
        <w:rPr>
          <w:rFonts w:ascii="Times New Roman" w:eastAsia="標楷體" w:hAnsi="標楷體" w:cs="Times New Roman" w:hint="eastAsia"/>
        </w:rPr>
        <w:tab/>
      </w:r>
      <w:r w:rsidRPr="00F93D84">
        <w:rPr>
          <w:rFonts w:ascii="Times New Roman" w:eastAsia="標楷體" w:hAnsi="標楷體" w:cs="Times New Roman"/>
        </w:rPr>
        <w:t>臺北市身心障礙服務中心</w:t>
      </w:r>
      <w:r w:rsidRPr="00F93D84">
        <w:rPr>
          <w:rFonts w:ascii="Times New Roman" w:eastAsia="標楷體" w:hAnsi="標楷體" w:cs="Times New Roman" w:hint="eastAsia"/>
        </w:rPr>
        <w:t>6</w:t>
      </w:r>
      <w:r w:rsidRPr="00F93D84">
        <w:rPr>
          <w:rFonts w:ascii="Times New Roman" w:eastAsia="標楷體" w:hAnsi="標楷體" w:cs="Times New Roman"/>
        </w:rPr>
        <w:t>樓集會室</w:t>
      </w:r>
      <w:r w:rsidRPr="00F93D84">
        <w:rPr>
          <w:rFonts w:ascii="標楷體" w:eastAsia="標楷體" w:hAnsi="標楷體" w:cs="Times New Roman" w:hint="eastAsia"/>
        </w:rPr>
        <w:t>(</w:t>
      </w:r>
      <w:r w:rsidRPr="00F93D84">
        <w:rPr>
          <w:rFonts w:ascii="Times New Roman" w:eastAsia="標楷體" w:hAnsi="標楷體" w:cs="Times New Roman" w:hint="eastAsia"/>
        </w:rPr>
        <w:t>地址</w:t>
      </w:r>
      <w:r w:rsidRPr="00F93D84">
        <w:rPr>
          <w:rFonts w:ascii="標楷體" w:eastAsia="標楷體" w:hAnsi="標楷體" w:cs="Times New Roman" w:hint="eastAsia"/>
        </w:rPr>
        <w:t>：</w:t>
      </w:r>
      <w:r w:rsidRPr="00F93D84">
        <w:rPr>
          <w:rFonts w:ascii="Times New Roman" w:eastAsia="標楷體" w:hAnsi="標楷體" w:cs="Times New Roman"/>
        </w:rPr>
        <w:t>台北市長安西路</w:t>
      </w:r>
      <w:r w:rsidRPr="00F93D84">
        <w:rPr>
          <w:rFonts w:ascii="Times New Roman" w:eastAsia="標楷體" w:hAnsi="標楷體" w:cs="Times New Roman"/>
        </w:rPr>
        <w:t>5</w:t>
      </w:r>
      <w:r w:rsidRPr="00F93D84">
        <w:rPr>
          <w:rFonts w:ascii="Times New Roman" w:eastAsia="標楷體" w:hAnsi="標楷體" w:cs="Times New Roman" w:hint="eastAsia"/>
        </w:rPr>
        <w:t>巷</w:t>
      </w:r>
      <w:r w:rsidRPr="00F93D84">
        <w:rPr>
          <w:rFonts w:ascii="Times New Roman" w:eastAsia="標楷體" w:hAnsi="標楷體" w:cs="Times New Roman" w:hint="eastAsia"/>
        </w:rPr>
        <w:t>2</w:t>
      </w:r>
      <w:r w:rsidRPr="00F93D84">
        <w:rPr>
          <w:rFonts w:ascii="Times New Roman" w:eastAsia="標楷體" w:hAnsi="標楷體" w:cs="Times New Roman"/>
        </w:rPr>
        <w:t>號</w:t>
      </w:r>
      <w:r w:rsidRPr="00F93D84">
        <w:rPr>
          <w:rFonts w:ascii="標楷體" w:eastAsia="標楷體" w:hAnsi="標楷體" w:cs="Times New Roman" w:hint="eastAsia"/>
        </w:rPr>
        <w:t>）</w:t>
      </w:r>
      <w:r>
        <w:rPr>
          <w:rFonts w:ascii="標楷體" w:eastAsia="標楷體" w:hAnsi="標楷體" w:cs="Times New Roman" w:hint="eastAsia"/>
        </w:rPr>
        <w:t>。</w:t>
      </w:r>
    </w:p>
    <w:p w:rsidR="00F93D84" w:rsidRPr="00F93D84" w:rsidRDefault="00F93D84" w:rsidP="007D5549">
      <w:pPr>
        <w:spacing w:beforeLines="40"/>
        <w:rPr>
          <w:rFonts w:ascii="Times New Roman" w:eastAsia="標楷體" w:hAnsi="Times New Roman" w:cs="Times New Roman"/>
          <w:szCs w:val="24"/>
        </w:rPr>
      </w:pPr>
      <w:r>
        <w:rPr>
          <w:rFonts w:ascii="Times New Roman" w:eastAsia="標楷體" w:hAnsi="Times New Roman" w:cs="Times New Roman" w:hint="eastAsia"/>
          <w:szCs w:val="24"/>
        </w:rPr>
        <w:tab/>
      </w:r>
      <w:r w:rsidR="00D33249">
        <w:rPr>
          <w:rFonts w:ascii="Times New Roman" w:eastAsia="標楷體" w:hAnsi="Times New Roman" w:cs="Times New Roman" w:hint="eastAsia"/>
          <w:szCs w:val="24"/>
        </w:rPr>
        <w:t>【交通</w:t>
      </w:r>
      <w:r w:rsidR="009648EF">
        <w:rPr>
          <w:rFonts w:ascii="Times New Roman" w:eastAsia="標楷體" w:hAnsi="Times New Roman" w:cs="Times New Roman" w:hint="eastAsia"/>
          <w:szCs w:val="24"/>
        </w:rPr>
        <w:t>和</w:t>
      </w:r>
      <w:r w:rsidR="00D33249">
        <w:rPr>
          <w:rFonts w:ascii="Times New Roman" w:eastAsia="標楷體" w:hAnsi="Times New Roman" w:cs="Times New Roman" w:hint="eastAsia"/>
          <w:szCs w:val="24"/>
        </w:rPr>
        <w:t>停車資訊請</w:t>
      </w:r>
      <w:r>
        <w:rPr>
          <w:rFonts w:ascii="Times New Roman" w:eastAsia="標楷體" w:hAnsi="Times New Roman" w:cs="Times New Roman" w:hint="eastAsia"/>
          <w:szCs w:val="24"/>
        </w:rPr>
        <w:t>至「臺北市大同區、中山區身心障礙者資源中心」</w:t>
      </w:r>
      <w:r w:rsidR="00D33249">
        <w:rPr>
          <w:rFonts w:ascii="Times New Roman" w:eastAsia="標楷體" w:hAnsi="Times New Roman" w:cs="Times New Roman" w:hint="eastAsia"/>
          <w:szCs w:val="24"/>
        </w:rPr>
        <w:tab/>
        <w:t xml:space="preserve">  </w:t>
      </w:r>
      <w:r w:rsidR="009648EF">
        <w:rPr>
          <w:rFonts w:ascii="Times New Roman" w:eastAsia="標楷體" w:hAnsi="Times New Roman" w:cs="Times New Roman" w:hint="eastAsia"/>
          <w:szCs w:val="24"/>
        </w:rPr>
        <w:tab/>
        <w:t xml:space="preserve">  </w:t>
      </w:r>
      <w:r w:rsidR="00D33249">
        <w:rPr>
          <w:rFonts w:ascii="Times New Roman" w:eastAsia="標楷體" w:hAnsi="Times New Roman" w:cs="Times New Roman" w:hint="eastAsia"/>
          <w:szCs w:val="24"/>
        </w:rPr>
        <w:t>官方</w:t>
      </w:r>
      <w:r w:rsidR="00A37FBD">
        <w:rPr>
          <w:rFonts w:ascii="Times New Roman" w:eastAsia="標楷體" w:hAnsi="Times New Roman" w:cs="Times New Roman" w:hint="eastAsia"/>
          <w:szCs w:val="24"/>
        </w:rPr>
        <w:t>網站</w:t>
      </w:r>
      <w:r w:rsidRPr="00F93D84">
        <w:rPr>
          <w:rFonts w:ascii="標楷體" w:eastAsia="標楷體" w:hAnsi="標楷體" w:cs="Times New Roman" w:hint="eastAsia"/>
          <w:szCs w:val="24"/>
        </w:rPr>
        <w:t>（</w:t>
      </w:r>
      <w:hyperlink r:id="rId8" w:history="1">
        <w:r w:rsidR="00D33249" w:rsidRPr="00D33249">
          <w:rPr>
            <w:rStyle w:val="ae"/>
            <w:rFonts w:ascii="標楷體" w:eastAsia="標楷體" w:hAnsi="標楷體" w:cs="Times New Roman"/>
            <w:szCs w:val="24"/>
          </w:rPr>
          <w:t>http://tpiwcd.org.tw</w:t>
        </w:r>
      </w:hyperlink>
      <w:r>
        <w:rPr>
          <w:rFonts w:ascii="標楷體" w:eastAsia="標楷體" w:hAnsi="標楷體" w:cs="Times New Roman" w:hint="eastAsia"/>
          <w:szCs w:val="24"/>
        </w:rPr>
        <w:t>）</w:t>
      </w:r>
      <w:r w:rsidR="00D33249">
        <w:rPr>
          <w:rFonts w:ascii="Times New Roman" w:eastAsia="標楷體" w:hAnsi="Times New Roman" w:cs="Times New Roman" w:hint="eastAsia"/>
          <w:szCs w:val="24"/>
        </w:rPr>
        <w:t>查詢</w:t>
      </w:r>
      <w:r w:rsidR="00463D48">
        <w:rPr>
          <w:rFonts w:ascii="Times New Roman" w:eastAsia="標楷體" w:hAnsi="Times New Roman" w:cs="Times New Roman" w:hint="eastAsia"/>
          <w:szCs w:val="24"/>
        </w:rPr>
        <w:t>或致電</w:t>
      </w:r>
      <w:r w:rsidR="00463D48">
        <w:rPr>
          <w:rFonts w:ascii="標楷體" w:eastAsia="標楷體" w:hAnsi="標楷體" w:cs="Times New Roman" w:hint="eastAsia"/>
          <w:szCs w:val="24"/>
        </w:rPr>
        <w:t>（02）</w:t>
      </w:r>
      <w:r w:rsidR="00463D48" w:rsidRPr="00463D48">
        <w:rPr>
          <w:rFonts w:ascii="Times New Roman" w:eastAsia="標楷體" w:hAnsi="Times New Roman" w:cs="Times New Roman"/>
          <w:szCs w:val="24"/>
        </w:rPr>
        <w:t>2522-2486 </w:t>
      </w:r>
      <w:r w:rsidR="00463D48" w:rsidRPr="00463D48">
        <w:rPr>
          <w:rFonts w:ascii="Times New Roman" w:eastAsia="標楷體" w:hAnsi="Times New Roman" w:cs="Times New Roman" w:hint="eastAsia"/>
          <w:szCs w:val="24"/>
        </w:rPr>
        <w:t>詢問</w:t>
      </w:r>
      <w:r w:rsidR="00D33249">
        <w:rPr>
          <w:rFonts w:ascii="Times New Roman" w:eastAsia="標楷體" w:hAnsi="Times New Roman" w:cs="Times New Roman" w:hint="eastAsia"/>
          <w:szCs w:val="24"/>
        </w:rPr>
        <w:t>。】</w:t>
      </w:r>
    </w:p>
    <w:p w:rsidR="00542B22" w:rsidRPr="00607870" w:rsidRDefault="00FC5B3D" w:rsidP="007D5549">
      <w:pPr>
        <w:pStyle w:val="ad"/>
        <w:numPr>
          <w:ilvl w:val="0"/>
          <w:numId w:val="21"/>
        </w:numPr>
        <w:spacing w:beforeLines="50"/>
        <w:ind w:leftChars="0"/>
        <w:rPr>
          <w:rFonts w:ascii="Times New Roman" w:eastAsia="標楷體" w:hAnsi="Times New Roman" w:cs="Times New Roman"/>
          <w:szCs w:val="24"/>
        </w:rPr>
      </w:pPr>
      <w:r w:rsidRPr="00607870">
        <w:rPr>
          <w:rFonts w:ascii="Times New Roman" w:eastAsia="標楷體" w:hAnsi="標楷體" w:cs="Times New Roman"/>
          <w:szCs w:val="24"/>
        </w:rPr>
        <w:lastRenderedPageBreak/>
        <w:t>報名資格與人數：</w:t>
      </w:r>
    </w:p>
    <w:p w:rsidR="001A710A" w:rsidRPr="008D0E08" w:rsidRDefault="008D0E08" w:rsidP="007D5549">
      <w:pPr>
        <w:pStyle w:val="ad"/>
        <w:numPr>
          <w:ilvl w:val="0"/>
          <w:numId w:val="4"/>
        </w:numPr>
        <w:spacing w:beforeLines="50"/>
        <w:ind w:leftChars="0"/>
        <w:jc w:val="both"/>
        <w:rPr>
          <w:rFonts w:ascii="Times New Roman" w:eastAsia="標楷體" w:hAnsi="標楷體" w:cs="Times New Roman"/>
          <w:szCs w:val="24"/>
        </w:rPr>
      </w:pPr>
      <w:r w:rsidRPr="008D0E08">
        <w:rPr>
          <w:rFonts w:ascii="Times New Roman" w:eastAsia="標楷體" w:hAnsi="標楷體" w:cs="Times New Roman" w:hint="eastAsia"/>
          <w:szCs w:val="24"/>
        </w:rPr>
        <w:t>學歷須</w:t>
      </w:r>
      <w:r w:rsidR="00FC5B3D" w:rsidRPr="008D0E08">
        <w:rPr>
          <w:rFonts w:ascii="Times New Roman" w:eastAsia="標楷體" w:hAnsi="標楷體" w:cs="Times New Roman"/>
          <w:szCs w:val="24"/>
        </w:rPr>
        <w:t>高中職（含）以上畢業</w:t>
      </w:r>
      <w:r w:rsidRPr="008D0E08">
        <w:rPr>
          <w:rFonts w:ascii="Times New Roman" w:eastAsia="標楷體" w:hAnsi="標楷體" w:cs="Times New Roman" w:hint="eastAsia"/>
          <w:szCs w:val="24"/>
        </w:rPr>
        <w:t>，</w:t>
      </w:r>
      <w:r w:rsidR="0073137B" w:rsidRPr="008D0E08">
        <w:rPr>
          <w:rFonts w:ascii="Times New Roman" w:eastAsia="標楷體" w:hAnsi="標楷體" w:cs="Times New Roman" w:hint="eastAsia"/>
          <w:szCs w:val="24"/>
        </w:rPr>
        <w:t>報名</w:t>
      </w:r>
      <w:r w:rsidRPr="008D0E08">
        <w:rPr>
          <w:rFonts w:ascii="Times New Roman" w:eastAsia="標楷體" w:hAnsi="標楷體" w:cs="Times New Roman" w:hint="eastAsia"/>
          <w:szCs w:val="24"/>
        </w:rPr>
        <w:t>分成「機構派訓」和「個人身分」，</w:t>
      </w:r>
      <w:r w:rsidR="0073137B" w:rsidRPr="0073137B">
        <w:rPr>
          <w:rFonts w:ascii="Times New Roman" w:eastAsia="標楷體" w:hAnsi="標楷體" w:cs="Times New Roman" w:hint="eastAsia"/>
          <w:b/>
          <w:szCs w:val="24"/>
          <w:u w:val="single"/>
        </w:rPr>
        <w:t>均需</w:t>
      </w:r>
      <w:r w:rsidR="0073137B">
        <w:rPr>
          <w:rFonts w:ascii="Times New Roman" w:eastAsia="標楷體" w:hAnsi="標楷體" w:cs="Times New Roman" w:hint="eastAsia"/>
          <w:b/>
          <w:szCs w:val="24"/>
          <w:u w:val="single"/>
        </w:rPr>
        <w:t>經</w:t>
      </w:r>
      <w:r w:rsidR="001A710A" w:rsidRPr="008D0E08">
        <w:rPr>
          <w:rFonts w:ascii="Times New Roman" w:eastAsia="標楷體" w:hAnsi="標楷體" w:cs="Times New Roman" w:hint="eastAsia"/>
          <w:b/>
          <w:szCs w:val="24"/>
          <w:u w:val="single"/>
        </w:rPr>
        <w:t>審查後始錄取</w:t>
      </w:r>
      <w:r w:rsidR="001A710A" w:rsidRPr="008D0E08">
        <w:rPr>
          <w:rFonts w:ascii="Times New Roman" w:eastAsia="標楷體" w:hAnsi="標楷體" w:cs="Times New Roman" w:hint="eastAsia"/>
          <w:szCs w:val="24"/>
        </w:rPr>
        <w:t>，</w:t>
      </w:r>
      <w:r w:rsidR="001A710A" w:rsidRPr="008D0E08">
        <w:rPr>
          <w:rFonts w:ascii="Times New Roman" w:eastAsia="標楷體" w:hAnsi="Times New Roman" w:cs="Times New Roman"/>
          <w:szCs w:val="24"/>
        </w:rPr>
        <w:t>30</w:t>
      </w:r>
      <w:r w:rsidR="001A710A" w:rsidRPr="008D0E08">
        <w:rPr>
          <w:rFonts w:ascii="Times New Roman" w:eastAsia="標楷體" w:hAnsi="標楷體" w:cs="Times New Roman"/>
          <w:szCs w:val="24"/>
        </w:rPr>
        <w:t>人開班，預計最多招收</w:t>
      </w:r>
      <w:r w:rsidR="001A710A" w:rsidRPr="008D0E08">
        <w:rPr>
          <w:rFonts w:ascii="Times New Roman" w:eastAsia="標楷體" w:hAnsi="標楷體" w:cs="Times New Roman" w:hint="eastAsia"/>
          <w:szCs w:val="24"/>
        </w:rPr>
        <w:t>42</w:t>
      </w:r>
      <w:r w:rsidR="001A710A" w:rsidRPr="008D0E08">
        <w:rPr>
          <w:rFonts w:ascii="Times New Roman" w:eastAsia="標楷體" w:hAnsi="標楷體" w:cs="Times New Roman"/>
          <w:szCs w:val="24"/>
        </w:rPr>
        <w:t>名</w:t>
      </w:r>
      <w:r w:rsidR="001A710A" w:rsidRPr="008D0E08">
        <w:rPr>
          <w:rFonts w:ascii="Times New Roman" w:eastAsia="標楷體" w:hAnsi="標楷體" w:cs="Times New Roman" w:hint="eastAsia"/>
          <w:szCs w:val="24"/>
        </w:rPr>
        <w:t>。</w:t>
      </w:r>
    </w:p>
    <w:p w:rsidR="008D0E08" w:rsidRDefault="00673C98" w:rsidP="007D5549">
      <w:pPr>
        <w:pStyle w:val="ad"/>
        <w:numPr>
          <w:ilvl w:val="0"/>
          <w:numId w:val="4"/>
        </w:numPr>
        <w:spacing w:beforeLines="50"/>
        <w:ind w:leftChars="0"/>
        <w:jc w:val="both"/>
        <w:rPr>
          <w:rFonts w:ascii="Times New Roman" w:eastAsia="標楷體" w:hAnsi="標楷體" w:cs="Times New Roman"/>
          <w:szCs w:val="24"/>
        </w:rPr>
      </w:pPr>
      <w:r w:rsidRPr="008D0E08">
        <w:rPr>
          <w:rFonts w:ascii="Times New Roman" w:eastAsia="標楷體" w:hAnsi="標楷體" w:cs="Times New Roman"/>
          <w:szCs w:val="24"/>
        </w:rPr>
        <w:t>報名人數超過本班預計</w:t>
      </w:r>
      <w:r w:rsidRPr="008D0E08">
        <w:rPr>
          <w:rFonts w:ascii="Times New Roman" w:eastAsia="標楷體" w:hAnsi="標楷體" w:cs="Times New Roman" w:hint="eastAsia"/>
          <w:szCs w:val="24"/>
        </w:rPr>
        <w:t>最多招收</w:t>
      </w:r>
      <w:r w:rsidRPr="008D0E08">
        <w:rPr>
          <w:rFonts w:ascii="Times New Roman" w:eastAsia="標楷體" w:hAnsi="標楷體" w:cs="Times New Roman"/>
          <w:szCs w:val="24"/>
        </w:rPr>
        <w:t>名額時，</w:t>
      </w:r>
      <w:r>
        <w:rPr>
          <w:rFonts w:ascii="Times New Roman" w:eastAsia="標楷體" w:hAnsi="標楷體" w:cs="Times New Roman" w:hint="eastAsia"/>
          <w:szCs w:val="24"/>
        </w:rPr>
        <w:t>以下列原則依序做審查</w:t>
      </w:r>
      <w:r w:rsidR="008D0E08" w:rsidRPr="008D0E08">
        <w:rPr>
          <w:rFonts w:ascii="Times New Roman" w:eastAsia="標楷體" w:hAnsi="標楷體" w:cs="Times New Roman" w:hint="eastAsia"/>
          <w:szCs w:val="24"/>
        </w:rPr>
        <w:t>：</w:t>
      </w:r>
    </w:p>
    <w:p w:rsidR="008D0E08" w:rsidRDefault="00673C98" w:rsidP="007D5549">
      <w:pPr>
        <w:pStyle w:val="ad"/>
        <w:numPr>
          <w:ilvl w:val="0"/>
          <w:numId w:val="32"/>
        </w:numPr>
        <w:spacing w:beforeLines="50"/>
        <w:ind w:leftChars="0" w:hanging="482"/>
        <w:jc w:val="both"/>
        <w:rPr>
          <w:rFonts w:ascii="Times New Roman" w:eastAsia="標楷體" w:hAnsi="標楷體" w:cs="Times New Roman"/>
          <w:szCs w:val="24"/>
        </w:rPr>
      </w:pPr>
      <w:r w:rsidRPr="008D0E08">
        <w:rPr>
          <w:rFonts w:ascii="Times New Roman" w:eastAsia="標楷體" w:hAnsi="標楷體" w:cs="Times New Roman"/>
          <w:szCs w:val="24"/>
        </w:rPr>
        <w:t>身心障礙福利機構、團體或委託方案現職工作人員</w:t>
      </w:r>
      <w:r w:rsidR="008D0E08">
        <w:rPr>
          <w:rFonts w:ascii="Times New Roman" w:eastAsia="標楷體" w:hAnsi="標楷體" w:cs="Times New Roman" w:hint="eastAsia"/>
          <w:szCs w:val="24"/>
        </w:rPr>
        <w:t>優先錄取</w:t>
      </w:r>
      <w:r>
        <w:rPr>
          <w:rFonts w:ascii="Times New Roman" w:eastAsia="標楷體" w:hAnsi="標楷體" w:cs="Times New Roman" w:hint="eastAsia"/>
          <w:szCs w:val="24"/>
        </w:rPr>
        <w:t>。</w:t>
      </w:r>
    </w:p>
    <w:p w:rsidR="00673C98" w:rsidRDefault="00673C98" w:rsidP="007D5549">
      <w:pPr>
        <w:pStyle w:val="ad"/>
        <w:numPr>
          <w:ilvl w:val="0"/>
          <w:numId w:val="32"/>
        </w:numPr>
        <w:spacing w:beforeLines="50"/>
        <w:ind w:leftChars="0" w:hanging="482"/>
        <w:jc w:val="both"/>
        <w:rPr>
          <w:rFonts w:ascii="Times New Roman" w:eastAsia="標楷體" w:hAnsi="標楷體" w:cs="Times New Roman"/>
          <w:szCs w:val="24"/>
        </w:rPr>
      </w:pPr>
      <w:r w:rsidRPr="00673C98">
        <w:rPr>
          <w:rFonts w:ascii="Times New Roman" w:eastAsia="標楷體" w:hAnsi="標楷體" w:cs="Times New Roman" w:hint="eastAsia"/>
          <w:szCs w:val="24"/>
        </w:rPr>
        <w:t>臺北市所轄</w:t>
      </w:r>
      <w:r>
        <w:rPr>
          <w:rFonts w:ascii="Times New Roman" w:eastAsia="標楷體" w:hAnsi="標楷體" w:cs="Times New Roman" w:hint="eastAsia"/>
          <w:szCs w:val="24"/>
        </w:rPr>
        <w:t>機構單位</w:t>
      </w:r>
      <w:r w:rsidRPr="00673C98">
        <w:rPr>
          <w:rFonts w:ascii="Times New Roman" w:eastAsia="標楷體" w:hAnsi="標楷體" w:cs="Times New Roman" w:hint="eastAsia"/>
          <w:szCs w:val="24"/>
        </w:rPr>
        <w:t>和設籍</w:t>
      </w:r>
      <w:r w:rsidR="008D0E08" w:rsidRPr="00673C98">
        <w:rPr>
          <w:rFonts w:ascii="Times New Roman" w:eastAsia="標楷體" w:hAnsi="標楷體" w:cs="Times New Roman" w:hint="eastAsia"/>
          <w:szCs w:val="24"/>
        </w:rPr>
        <w:t>臺北市</w:t>
      </w:r>
      <w:r w:rsidRPr="00673C98">
        <w:rPr>
          <w:rFonts w:ascii="Times New Roman" w:eastAsia="標楷體" w:hAnsi="標楷體" w:cs="Times New Roman" w:hint="eastAsia"/>
          <w:szCs w:val="24"/>
        </w:rPr>
        <w:t>者</w:t>
      </w:r>
      <w:r w:rsidR="008D0E08" w:rsidRPr="00673C98">
        <w:rPr>
          <w:rFonts w:ascii="Times New Roman" w:eastAsia="標楷體" w:hAnsi="標楷體" w:cs="Times New Roman" w:hint="eastAsia"/>
          <w:szCs w:val="24"/>
        </w:rPr>
        <w:t>優先錄取</w:t>
      </w:r>
      <w:r w:rsidRPr="00673C98">
        <w:rPr>
          <w:rFonts w:ascii="Times New Roman" w:eastAsia="標楷體" w:hAnsi="標楷體" w:cs="Times New Roman" w:hint="eastAsia"/>
          <w:szCs w:val="24"/>
        </w:rPr>
        <w:t>。</w:t>
      </w:r>
    </w:p>
    <w:p w:rsidR="00673C98" w:rsidRDefault="00673C98" w:rsidP="007D5549">
      <w:pPr>
        <w:pStyle w:val="ad"/>
        <w:numPr>
          <w:ilvl w:val="0"/>
          <w:numId w:val="32"/>
        </w:numPr>
        <w:spacing w:beforeLines="50"/>
        <w:ind w:leftChars="0" w:hanging="482"/>
        <w:jc w:val="both"/>
        <w:rPr>
          <w:rFonts w:ascii="Times New Roman" w:eastAsia="標楷體" w:hAnsi="標楷體" w:cs="Times New Roman"/>
          <w:szCs w:val="24"/>
        </w:rPr>
      </w:pPr>
      <w:r w:rsidRPr="00673C98">
        <w:rPr>
          <w:rFonts w:ascii="Times New Roman" w:eastAsia="標楷體" w:hAnsi="標楷體" w:cs="Times New Roman"/>
          <w:szCs w:val="24"/>
        </w:rPr>
        <w:t>未曾受訓之教保人員優先錄取</w:t>
      </w:r>
      <w:r>
        <w:rPr>
          <w:rFonts w:ascii="Times New Roman" w:eastAsia="標楷體" w:hAnsi="標楷體" w:cs="Times New Roman" w:hint="eastAsia"/>
          <w:szCs w:val="24"/>
        </w:rPr>
        <w:t>。</w:t>
      </w:r>
    </w:p>
    <w:p w:rsidR="00673C98" w:rsidRPr="00673C98" w:rsidRDefault="00673C98" w:rsidP="007D5549">
      <w:pPr>
        <w:pStyle w:val="ad"/>
        <w:numPr>
          <w:ilvl w:val="0"/>
          <w:numId w:val="32"/>
        </w:numPr>
        <w:spacing w:beforeLines="50"/>
        <w:ind w:leftChars="0" w:hanging="482"/>
        <w:jc w:val="both"/>
        <w:rPr>
          <w:rFonts w:ascii="Times New Roman" w:eastAsia="標楷體" w:hAnsi="標楷體" w:cs="Times New Roman"/>
          <w:szCs w:val="24"/>
        </w:rPr>
      </w:pPr>
      <w:r w:rsidRPr="00673C98">
        <w:rPr>
          <w:rFonts w:ascii="Times New Roman" w:eastAsia="標楷體" w:hAnsi="標楷體" w:cs="Times New Roman"/>
          <w:szCs w:val="24"/>
        </w:rPr>
        <w:t>依派訓單位</w:t>
      </w:r>
      <w:r w:rsidRPr="00673C98">
        <w:rPr>
          <w:rFonts w:ascii="Times New Roman" w:eastAsia="標楷體" w:hAnsi="標楷體" w:cs="Times New Roman" w:hint="eastAsia"/>
          <w:szCs w:val="24"/>
        </w:rPr>
        <w:t>法定</w:t>
      </w:r>
      <w:r w:rsidRPr="00673C98">
        <w:rPr>
          <w:rFonts w:ascii="Times New Roman" w:eastAsia="標楷體" w:hAnsi="標楷體" w:cs="Times New Roman"/>
          <w:szCs w:val="24"/>
        </w:rPr>
        <w:t>教保員人數比例</w:t>
      </w:r>
      <w:r w:rsidR="00F26DAA" w:rsidRPr="00673C98">
        <w:rPr>
          <w:rFonts w:ascii="Times New Roman" w:eastAsia="標楷體" w:hAnsi="標楷體" w:cs="Times New Roman"/>
          <w:szCs w:val="24"/>
        </w:rPr>
        <w:t>優先</w:t>
      </w:r>
      <w:r w:rsidRPr="00673C98">
        <w:rPr>
          <w:rFonts w:ascii="Times New Roman" w:eastAsia="標楷體" w:hAnsi="標楷體" w:cs="Times New Roman"/>
          <w:szCs w:val="24"/>
        </w:rPr>
        <w:t>錄取。</w:t>
      </w:r>
    </w:p>
    <w:p w:rsidR="00673C98" w:rsidRPr="00673C98" w:rsidRDefault="00673C98" w:rsidP="007D5549">
      <w:pPr>
        <w:pStyle w:val="ad"/>
        <w:numPr>
          <w:ilvl w:val="0"/>
          <w:numId w:val="32"/>
        </w:numPr>
        <w:spacing w:beforeLines="50"/>
        <w:ind w:leftChars="0" w:hanging="482"/>
        <w:jc w:val="both"/>
        <w:rPr>
          <w:rFonts w:ascii="Times New Roman" w:eastAsia="標楷體" w:hAnsi="標楷體" w:cs="Times New Roman"/>
          <w:szCs w:val="24"/>
        </w:rPr>
      </w:pPr>
      <w:r w:rsidRPr="00607870">
        <w:rPr>
          <w:rFonts w:ascii="Times New Roman" w:eastAsia="標楷體" w:hAnsi="標楷體" w:cs="Times New Roman"/>
          <w:szCs w:val="24"/>
        </w:rPr>
        <w:t>依派訓單位服務個案</w:t>
      </w:r>
      <w:r w:rsidRPr="00607870">
        <w:rPr>
          <w:rFonts w:ascii="Times New Roman" w:eastAsia="標楷體" w:hAnsi="標楷體" w:cs="Times New Roman" w:hint="eastAsia"/>
          <w:szCs w:val="24"/>
        </w:rPr>
        <w:t>人</w:t>
      </w:r>
      <w:r w:rsidRPr="00607870">
        <w:rPr>
          <w:rFonts w:ascii="Times New Roman" w:eastAsia="標楷體" w:hAnsi="標楷體" w:cs="Times New Roman"/>
          <w:szCs w:val="24"/>
        </w:rPr>
        <w:t>數比例</w:t>
      </w:r>
      <w:r w:rsidR="00F26DAA" w:rsidRPr="00673C98">
        <w:rPr>
          <w:rFonts w:ascii="Times New Roman" w:eastAsia="標楷體" w:hAnsi="標楷體" w:cs="Times New Roman"/>
          <w:szCs w:val="24"/>
        </w:rPr>
        <w:t>優先</w:t>
      </w:r>
      <w:r w:rsidRPr="00607870">
        <w:rPr>
          <w:rFonts w:ascii="Times New Roman" w:eastAsia="標楷體" w:hAnsi="標楷體" w:cs="Times New Roman"/>
          <w:szCs w:val="24"/>
        </w:rPr>
        <w:t>錄取。</w:t>
      </w:r>
    </w:p>
    <w:p w:rsidR="00673C98" w:rsidRPr="00673C98" w:rsidRDefault="00673C98" w:rsidP="007D5549">
      <w:pPr>
        <w:pStyle w:val="ad"/>
        <w:numPr>
          <w:ilvl w:val="0"/>
          <w:numId w:val="32"/>
        </w:numPr>
        <w:spacing w:beforeLines="50"/>
        <w:ind w:leftChars="0" w:hanging="482"/>
        <w:jc w:val="both"/>
        <w:rPr>
          <w:rFonts w:ascii="Times New Roman" w:eastAsia="標楷體" w:hAnsi="標楷體" w:cs="Times New Roman"/>
          <w:szCs w:val="24"/>
        </w:rPr>
      </w:pPr>
      <w:r w:rsidRPr="00607870">
        <w:rPr>
          <w:rFonts w:ascii="Times New Roman" w:eastAsia="標楷體" w:hAnsi="標楷體" w:cs="Times New Roman"/>
          <w:szCs w:val="24"/>
        </w:rPr>
        <w:t>依單位派訓人數比例</w:t>
      </w:r>
      <w:r w:rsidR="00F26DAA" w:rsidRPr="00673C98">
        <w:rPr>
          <w:rFonts w:ascii="Times New Roman" w:eastAsia="標楷體" w:hAnsi="標楷體" w:cs="Times New Roman"/>
          <w:szCs w:val="24"/>
        </w:rPr>
        <w:t>優先</w:t>
      </w:r>
      <w:r w:rsidRPr="00607870">
        <w:rPr>
          <w:rFonts w:ascii="Times New Roman" w:eastAsia="標楷體" w:hAnsi="標楷體" w:cs="Times New Roman"/>
          <w:szCs w:val="24"/>
        </w:rPr>
        <w:t>錄取。</w:t>
      </w:r>
    </w:p>
    <w:p w:rsidR="008D0E08" w:rsidRPr="00673C98" w:rsidRDefault="00673C98" w:rsidP="007D5549">
      <w:pPr>
        <w:pStyle w:val="ad"/>
        <w:numPr>
          <w:ilvl w:val="0"/>
          <w:numId w:val="32"/>
        </w:numPr>
        <w:spacing w:beforeLines="50"/>
        <w:ind w:leftChars="0"/>
        <w:jc w:val="both"/>
        <w:rPr>
          <w:rFonts w:ascii="Times New Roman" w:eastAsia="標楷體" w:hAnsi="標楷體" w:cs="Times New Roman"/>
          <w:szCs w:val="24"/>
        </w:rPr>
      </w:pPr>
      <w:r w:rsidRPr="00673C98">
        <w:rPr>
          <w:rFonts w:ascii="Times New Roman" w:eastAsia="標楷體" w:hAnsi="標楷體" w:cs="Times New Roman"/>
          <w:szCs w:val="24"/>
        </w:rPr>
        <w:t>依報名時間先後順序</w:t>
      </w:r>
      <w:r w:rsidR="00F26DAA" w:rsidRPr="00673C98">
        <w:rPr>
          <w:rFonts w:ascii="Times New Roman" w:eastAsia="標楷體" w:hAnsi="標楷體" w:cs="Times New Roman"/>
          <w:szCs w:val="24"/>
        </w:rPr>
        <w:t>優先</w:t>
      </w:r>
      <w:r w:rsidRPr="00673C98">
        <w:rPr>
          <w:rFonts w:ascii="Times New Roman" w:eastAsia="標楷體" w:hAnsi="標楷體" w:cs="Times New Roman" w:hint="eastAsia"/>
          <w:szCs w:val="24"/>
        </w:rPr>
        <w:t>錄取</w:t>
      </w:r>
      <w:r w:rsidRPr="00673C98">
        <w:rPr>
          <w:rFonts w:ascii="Times New Roman" w:eastAsia="標楷體" w:hAnsi="標楷體" w:cs="Times New Roman"/>
          <w:szCs w:val="24"/>
        </w:rPr>
        <w:t>。</w:t>
      </w:r>
    </w:p>
    <w:p w:rsidR="008E4436" w:rsidRPr="00673C98" w:rsidRDefault="00673C98" w:rsidP="007D5549">
      <w:pPr>
        <w:pStyle w:val="ad"/>
        <w:numPr>
          <w:ilvl w:val="0"/>
          <w:numId w:val="4"/>
        </w:numPr>
        <w:spacing w:beforeLines="50"/>
        <w:ind w:leftChars="0"/>
        <w:jc w:val="both"/>
        <w:rPr>
          <w:rFonts w:ascii="Times New Roman" w:eastAsia="標楷體" w:hAnsi="標楷體" w:cs="Times New Roman"/>
          <w:szCs w:val="24"/>
        </w:rPr>
      </w:pPr>
      <w:r>
        <w:rPr>
          <w:rFonts w:ascii="Times New Roman" w:eastAsia="標楷體" w:hAnsi="標楷體" w:cs="Times New Roman" w:hint="eastAsia"/>
          <w:szCs w:val="24"/>
        </w:rPr>
        <w:t>以「</w:t>
      </w:r>
      <w:r w:rsidR="008E4436" w:rsidRPr="00673C98">
        <w:rPr>
          <w:rFonts w:ascii="Times New Roman" w:eastAsia="標楷體" w:hAnsi="標楷體" w:cs="Times New Roman" w:hint="eastAsia"/>
          <w:szCs w:val="24"/>
        </w:rPr>
        <w:t>個人身份</w:t>
      </w:r>
      <w:r>
        <w:rPr>
          <w:rFonts w:ascii="Times New Roman" w:eastAsia="標楷體" w:hAnsi="標楷體" w:cs="Times New Roman" w:hint="eastAsia"/>
          <w:szCs w:val="24"/>
        </w:rPr>
        <w:t>」</w:t>
      </w:r>
      <w:r w:rsidR="008E4436" w:rsidRPr="00673C98">
        <w:rPr>
          <w:rFonts w:ascii="Times New Roman" w:eastAsia="標楷體" w:hAnsi="標楷體" w:cs="Times New Roman" w:hint="eastAsia"/>
          <w:szCs w:val="24"/>
        </w:rPr>
        <w:t>報名者</w:t>
      </w:r>
      <w:r>
        <w:rPr>
          <w:rFonts w:ascii="Times New Roman" w:eastAsia="標楷體" w:hAnsi="標楷體" w:cs="Times New Roman" w:hint="eastAsia"/>
          <w:szCs w:val="24"/>
        </w:rPr>
        <w:t>，因應機構實習需求，須</w:t>
      </w:r>
      <w:r w:rsidR="008E4436" w:rsidRPr="00673C98">
        <w:rPr>
          <w:rFonts w:ascii="Times New Roman" w:eastAsia="標楷體" w:hAnsi="標楷體" w:cs="Times New Roman" w:hint="eastAsia"/>
          <w:szCs w:val="24"/>
        </w:rPr>
        <w:t>提供實習日前三個月內之健康檢查報告</w:t>
      </w:r>
      <w:r w:rsidR="00566BBC" w:rsidRPr="00673C98">
        <w:rPr>
          <w:rFonts w:ascii="Times New Roman" w:eastAsia="標楷體" w:hAnsi="標楷體" w:cs="Times New Roman" w:hint="eastAsia"/>
          <w:szCs w:val="24"/>
        </w:rPr>
        <w:t>。【</w:t>
      </w:r>
      <w:r w:rsidR="00566BBC" w:rsidRPr="00673C98">
        <w:rPr>
          <w:rFonts w:ascii="標楷體" w:eastAsia="標楷體" w:hAnsi="標楷體"/>
        </w:rPr>
        <w:t>健檢項目應包含：血液、尿液</w:t>
      </w:r>
      <w:r w:rsidR="00566BBC" w:rsidRPr="00673C98">
        <w:rPr>
          <w:rFonts w:ascii="標楷體" w:eastAsia="標楷體" w:hAnsi="標楷體" w:hint="eastAsia"/>
        </w:rPr>
        <w:t>、</w:t>
      </w:r>
      <w:r w:rsidR="00566BBC" w:rsidRPr="00673C98">
        <w:rPr>
          <w:rFonts w:ascii="標楷體" w:eastAsia="標楷體" w:hAnsi="標楷體"/>
        </w:rPr>
        <w:t>胸部X光、B型肝炎抗原抗體</w:t>
      </w:r>
      <w:r w:rsidR="00566BBC" w:rsidRPr="00673C98">
        <w:rPr>
          <w:rFonts w:ascii="標楷體" w:eastAsia="標楷體" w:hAnsi="標楷體" w:hint="eastAsia"/>
        </w:rPr>
        <w:t>及一週內之</w:t>
      </w:r>
      <w:r w:rsidR="00566BBC" w:rsidRPr="00673C98">
        <w:rPr>
          <w:rFonts w:ascii="標楷體" w:eastAsia="標楷體" w:hAnsi="標楷體"/>
        </w:rPr>
        <w:t>糞便檢查（阿米巴 痢疾、桿菌性痢疾及寄生蟲）。】</w:t>
      </w:r>
    </w:p>
    <w:p w:rsidR="00FC5B3D" w:rsidRPr="00607870" w:rsidRDefault="008E4436" w:rsidP="009648EF">
      <w:pPr>
        <w:pStyle w:val="ad"/>
        <w:numPr>
          <w:ilvl w:val="0"/>
          <w:numId w:val="4"/>
        </w:numPr>
        <w:spacing w:before="50"/>
        <w:ind w:leftChars="0"/>
        <w:jc w:val="both"/>
        <w:rPr>
          <w:rFonts w:ascii="Times New Roman" w:eastAsia="標楷體" w:hAnsi="標楷體" w:cs="Times New Roman"/>
          <w:szCs w:val="24"/>
        </w:rPr>
      </w:pPr>
      <w:r w:rsidRPr="00607870">
        <w:rPr>
          <w:rFonts w:ascii="Times New Roman" w:eastAsia="標楷體" w:hAnsi="標楷體" w:cs="Times New Roman" w:hint="eastAsia"/>
          <w:szCs w:val="24"/>
        </w:rPr>
        <w:t>於</w:t>
      </w:r>
      <w:r w:rsidRPr="00607870">
        <w:rPr>
          <w:rFonts w:ascii="Times New Roman" w:eastAsia="標楷體" w:hAnsi="標楷體" w:cs="Times New Roman" w:hint="eastAsia"/>
          <w:szCs w:val="24"/>
        </w:rPr>
        <w:t>104</w:t>
      </w:r>
      <w:r w:rsidRPr="00607870">
        <w:rPr>
          <w:rFonts w:ascii="Times New Roman" w:eastAsia="標楷體" w:hAnsi="標楷體" w:cs="Times New Roman" w:hint="eastAsia"/>
          <w:szCs w:val="24"/>
        </w:rPr>
        <w:t>年、</w:t>
      </w:r>
      <w:r w:rsidRPr="00607870">
        <w:rPr>
          <w:rFonts w:ascii="Times New Roman" w:eastAsia="標楷體" w:hAnsi="標楷體" w:cs="Times New Roman" w:hint="eastAsia"/>
          <w:szCs w:val="24"/>
        </w:rPr>
        <w:t>105</w:t>
      </w:r>
      <w:r w:rsidRPr="00607870">
        <w:rPr>
          <w:rFonts w:ascii="Times New Roman" w:eastAsia="標楷體" w:hAnsi="標楷體" w:cs="Times New Roman" w:hint="eastAsia"/>
          <w:szCs w:val="24"/>
        </w:rPr>
        <w:t>曾參加教保員初級訓練班因故未完成課程者，可參酌本班課程報名補訓，每課程開放名額</w:t>
      </w:r>
      <w:r w:rsidRPr="00607870">
        <w:rPr>
          <w:rFonts w:ascii="Times New Roman" w:eastAsia="標楷體" w:hAnsi="標楷體" w:cs="Times New Roman" w:hint="eastAsia"/>
          <w:szCs w:val="24"/>
        </w:rPr>
        <w:t>5</w:t>
      </w:r>
      <w:r w:rsidRPr="00607870">
        <w:rPr>
          <w:rFonts w:ascii="Times New Roman" w:eastAsia="標楷體" w:hAnsi="標楷體" w:cs="Times New Roman" w:hint="eastAsia"/>
          <w:szCs w:val="24"/>
        </w:rPr>
        <w:t>名</w:t>
      </w:r>
      <w:r w:rsidR="00566BBC" w:rsidRPr="00607870">
        <w:rPr>
          <w:rFonts w:ascii="Times New Roman" w:eastAsia="標楷體" w:hAnsi="標楷體" w:cs="Times New Roman" w:hint="eastAsia"/>
          <w:szCs w:val="24"/>
        </w:rPr>
        <w:t>。（依報名順序錄取，報名後不得缺課。）</w:t>
      </w:r>
    </w:p>
    <w:p w:rsidR="00BA5465" w:rsidRPr="006B19B9" w:rsidRDefault="00BA5465" w:rsidP="007D5549">
      <w:pPr>
        <w:pStyle w:val="ad"/>
        <w:numPr>
          <w:ilvl w:val="0"/>
          <w:numId w:val="21"/>
        </w:numPr>
        <w:spacing w:beforeLines="50"/>
        <w:ind w:leftChars="0"/>
        <w:rPr>
          <w:rFonts w:ascii="Times New Roman" w:eastAsia="標楷體" w:hAnsi="Times New Roman" w:cs="Times New Roman"/>
          <w:szCs w:val="24"/>
        </w:rPr>
      </w:pPr>
      <w:r w:rsidRPr="009648EF">
        <w:rPr>
          <w:rFonts w:ascii="Times New Roman" w:eastAsia="標楷體" w:hAnsi="標楷體" w:cs="Times New Roman"/>
          <w:szCs w:val="24"/>
        </w:rPr>
        <w:t>報名</w:t>
      </w:r>
      <w:r w:rsidR="00BF66A9">
        <w:rPr>
          <w:rFonts w:ascii="Times New Roman" w:eastAsia="標楷體" w:hAnsi="標楷體" w:cs="Times New Roman" w:hint="eastAsia"/>
          <w:szCs w:val="24"/>
        </w:rPr>
        <w:t>流程</w:t>
      </w:r>
      <w:r w:rsidRPr="009648EF">
        <w:rPr>
          <w:rFonts w:ascii="Times New Roman" w:eastAsia="標楷體" w:hAnsi="標楷體" w:cs="Times New Roman"/>
          <w:szCs w:val="24"/>
        </w:rPr>
        <w:t>：</w:t>
      </w:r>
      <w:r w:rsidR="00BF66A9">
        <w:rPr>
          <w:rFonts w:ascii="標楷體" w:eastAsia="標楷體" w:hAnsi="標楷體" w:cs="Times New Roman" w:hint="eastAsia"/>
          <w:szCs w:val="24"/>
        </w:rPr>
        <w:t>（即日起開放報名）</w:t>
      </w:r>
    </w:p>
    <w:tbl>
      <w:tblPr>
        <w:tblStyle w:val="a7"/>
        <w:tblW w:w="5000" w:type="pct"/>
        <w:tblInd w:w="486" w:type="dxa"/>
        <w:tblLook w:val="04A0"/>
      </w:tblPr>
      <w:tblGrid>
        <w:gridCol w:w="2032"/>
        <w:gridCol w:w="3827"/>
        <w:gridCol w:w="2669"/>
      </w:tblGrid>
      <w:tr w:rsidR="00B17513" w:rsidTr="004270A1">
        <w:tc>
          <w:tcPr>
            <w:tcW w:w="1191" w:type="pct"/>
            <w:shd w:val="clear" w:color="auto" w:fill="F2DBDB" w:themeFill="accent2" w:themeFillTint="33"/>
            <w:vAlign w:val="center"/>
          </w:tcPr>
          <w:p w:rsidR="00B17513" w:rsidRPr="00A7422E" w:rsidRDefault="00B17513" w:rsidP="002055AF">
            <w:pPr>
              <w:ind w:left="240" w:hangingChars="100" w:hanging="240"/>
              <w:rPr>
                <w:rFonts w:ascii="標楷體" w:eastAsia="標楷體" w:hAnsi="標楷體"/>
                <w:b/>
              </w:rPr>
            </w:pPr>
          </w:p>
        </w:tc>
        <w:tc>
          <w:tcPr>
            <w:tcW w:w="2244" w:type="pct"/>
            <w:shd w:val="clear" w:color="auto" w:fill="F2DBDB" w:themeFill="accent2" w:themeFillTint="33"/>
            <w:vAlign w:val="center"/>
          </w:tcPr>
          <w:p w:rsidR="009333DB" w:rsidRPr="00A7422E" w:rsidRDefault="009333DB" w:rsidP="002055AF">
            <w:pPr>
              <w:ind w:left="240" w:hangingChars="100" w:hanging="240"/>
              <w:jc w:val="center"/>
              <w:rPr>
                <w:rFonts w:ascii="標楷體" w:eastAsia="標楷體" w:hAnsi="標楷體"/>
                <w:b/>
              </w:rPr>
            </w:pPr>
            <w:r w:rsidRPr="00A7422E">
              <w:rPr>
                <w:rFonts w:ascii="標楷體" w:eastAsia="標楷體" w:hAnsi="標楷體" w:hint="eastAsia"/>
                <w:b/>
              </w:rPr>
              <w:t>機構派訓</w:t>
            </w:r>
          </w:p>
        </w:tc>
        <w:tc>
          <w:tcPr>
            <w:tcW w:w="1565" w:type="pct"/>
            <w:shd w:val="clear" w:color="auto" w:fill="F2DBDB" w:themeFill="accent2" w:themeFillTint="33"/>
            <w:vAlign w:val="center"/>
          </w:tcPr>
          <w:p w:rsidR="009333DB" w:rsidRPr="00A7422E" w:rsidRDefault="009333DB" w:rsidP="002055AF">
            <w:pPr>
              <w:ind w:left="240" w:hangingChars="100" w:hanging="240"/>
              <w:jc w:val="center"/>
              <w:rPr>
                <w:rFonts w:ascii="標楷體" w:eastAsia="標楷體" w:hAnsi="標楷體"/>
                <w:b/>
              </w:rPr>
            </w:pPr>
            <w:r w:rsidRPr="00A7422E">
              <w:rPr>
                <w:rFonts w:ascii="標楷體" w:eastAsia="標楷體" w:hAnsi="標楷體" w:hint="eastAsia"/>
                <w:b/>
              </w:rPr>
              <w:t>個人</w:t>
            </w:r>
            <w:r w:rsidR="006B19B9" w:rsidRPr="00A7422E">
              <w:rPr>
                <w:rFonts w:ascii="標楷體" w:eastAsia="標楷體" w:hAnsi="標楷體" w:hint="eastAsia"/>
                <w:b/>
              </w:rPr>
              <w:t>身分</w:t>
            </w:r>
          </w:p>
        </w:tc>
      </w:tr>
      <w:tr w:rsidR="00B17513" w:rsidTr="004270A1">
        <w:tc>
          <w:tcPr>
            <w:tcW w:w="1191" w:type="pct"/>
            <w:shd w:val="clear" w:color="auto" w:fill="F2DBDB" w:themeFill="accent2" w:themeFillTint="33"/>
          </w:tcPr>
          <w:p w:rsidR="009333DB" w:rsidRPr="00A7422E" w:rsidRDefault="009333DB" w:rsidP="002055AF">
            <w:pPr>
              <w:ind w:left="240" w:hangingChars="100" w:hanging="240"/>
              <w:rPr>
                <w:rFonts w:ascii="標楷體" w:eastAsia="標楷體" w:hAnsi="標楷體"/>
                <w:b/>
              </w:rPr>
            </w:pPr>
            <w:r w:rsidRPr="00A7422E">
              <w:rPr>
                <w:rFonts w:ascii="標楷體" w:eastAsia="標楷體" w:hAnsi="標楷體" w:hint="eastAsia"/>
                <w:b/>
              </w:rPr>
              <w:t>A.填寫報名表</w:t>
            </w:r>
          </w:p>
        </w:tc>
        <w:tc>
          <w:tcPr>
            <w:tcW w:w="2244" w:type="pct"/>
          </w:tcPr>
          <w:p w:rsidR="00B17513" w:rsidRDefault="00B17513" w:rsidP="002055AF">
            <w:pPr>
              <w:ind w:left="240" w:hangingChars="100" w:hanging="240"/>
              <w:rPr>
                <w:rFonts w:ascii="標楷體" w:eastAsia="標楷體" w:hAnsi="標楷體"/>
              </w:rPr>
            </w:pPr>
            <w:r>
              <w:rPr>
                <w:rFonts w:ascii="標楷體" w:eastAsia="標楷體" w:hAnsi="標楷體" w:hint="eastAsia"/>
              </w:rPr>
              <w:t>依欄位</w:t>
            </w:r>
            <w:r w:rsidR="002B38A0">
              <w:rPr>
                <w:rFonts w:ascii="標楷體" w:eastAsia="標楷體" w:hAnsi="標楷體" w:hint="eastAsia"/>
              </w:rPr>
              <w:t>正楷</w:t>
            </w:r>
            <w:r>
              <w:rPr>
                <w:rFonts w:ascii="標楷體" w:eastAsia="標楷體" w:hAnsi="標楷體" w:hint="eastAsia"/>
              </w:rPr>
              <w:t>填寫</w:t>
            </w:r>
          </w:p>
          <w:p w:rsidR="009333DB" w:rsidRPr="00A7422E" w:rsidRDefault="00B17513" w:rsidP="002055AF">
            <w:pPr>
              <w:ind w:left="240" w:hangingChars="100" w:hanging="240"/>
              <w:rPr>
                <w:rFonts w:ascii="標楷體" w:eastAsia="標楷體" w:hAnsi="標楷體"/>
              </w:rPr>
            </w:pPr>
            <w:r w:rsidRPr="00A7422E">
              <w:rPr>
                <w:rFonts w:ascii="標楷體" w:eastAsia="標楷體" w:hAnsi="標楷體"/>
              </w:rPr>
              <w:t>（須加蓋派訓單位印信</w:t>
            </w:r>
            <w:r w:rsidRPr="00A7422E">
              <w:rPr>
                <w:rFonts w:ascii="標楷體" w:eastAsia="標楷體" w:hAnsi="標楷體" w:hint="eastAsia"/>
              </w:rPr>
              <w:t xml:space="preserve">) </w:t>
            </w:r>
          </w:p>
        </w:tc>
        <w:tc>
          <w:tcPr>
            <w:tcW w:w="1565" w:type="pct"/>
          </w:tcPr>
          <w:p w:rsidR="009333DB" w:rsidRPr="00B17513" w:rsidRDefault="006B19B9" w:rsidP="002055AF">
            <w:pPr>
              <w:ind w:left="240" w:hangingChars="100" w:hanging="240"/>
              <w:rPr>
                <w:rFonts w:ascii="標楷體" w:eastAsia="標楷體" w:hAnsi="標楷體"/>
              </w:rPr>
            </w:pPr>
            <w:r w:rsidRPr="00B17513">
              <w:rPr>
                <w:rFonts w:ascii="標楷體" w:eastAsia="標楷體" w:hAnsi="標楷體" w:hint="eastAsia"/>
              </w:rPr>
              <w:t>依欄位</w:t>
            </w:r>
            <w:r w:rsidR="002B38A0">
              <w:rPr>
                <w:rFonts w:ascii="標楷體" w:eastAsia="標楷體" w:hAnsi="標楷體" w:hint="eastAsia"/>
              </w:rPr>
              <w:t>正楷</w:t>
            </w:r>
            <w:r w:rsidRPr="00B17513">
              <w:rPr>
                <w:rFonts w:ascii="標楷體" w:eastAsia="標楷體" w:hAnsi="標楷體" w:hint="eastAsia"/>
              </w:rPr>
              <w:t>填寫</w:t>
            </w:r>
          </w:p>
        </w:tc>
      </w:tr>
      <w:tr w:rsidR="00B17513" w:rsidTr="004270A1">
        <w:tc>
          <w:tcPr>
            <w:tcW w:w="1191" w:type="pct"/>
            <w:shd w:val="clear" w:color="auto" w:fill="F2DBDB" w:themeFill="accent2" w:themeFillTint="33"/>
          </w:tcPr>
          <w:p w:rsidR="009333DB" w:rsidRPr="00A7422E" w:rsidRDefault="009333DB" w:rsidP="002055AF">
            <w:pPr>
              <w:ind w:left="240" w:hangingChars="100" w:hanging="240"/>
              <w:rPr>
                <w:rFonts w:ascii="標楷體" w:eastAsia="標楷體" w:hAnsi="標楷體"/>
                <w:b/>
              </w:rPr>
            </w:pPr>
            <w:r w:rsidRPr="00A7422E">
              <w:rPr>
                <w:rFonts w:ascii="標楷體" w:eastAsia="標楷體" w:hAnsi="標楷體" w:hint="eastAsia"/>
                <w:b/>
              </w:rPr>
              <w:t>B.備妥文件</w:t>
            </w:r>
          </w:p>
        </w:tc>
        <w:tc>
          <w:tcPr>
            <w:tcW w:w="2244" w:type="pct"/>
          </w:tcPr>
          <w:p w:rsidR="009333DB" w:rsidRPr="00B17513" w:rsidRDefault="007F5A40" w:rsidP="002055AF">
            <w:pPr>
              <w:ind w:left="240" w:hangingChars="100" w:hanging="240"/>
              <w:rPr>
                <w:rFonts w:ascii="標楷體" w:eastAsia="標楷體" w:hAnsi="標楷體"/>
              </w:rPr>
            </w:pPr>
            <w:r w:rsidRPr="00B17513">
              <w:rPr>
                <w:rFonts w:ascii="標楷體" w:eastAsia="標楷體" w:hAnsi="標楷體" w:hint="eastAsia"/>
              </w:rPr>
              <w:t>1.</w:t>
            </w:r>
            <w:r w:rsidR="006B19B9" w:rsidRPr="00B17513">
              <w:rPr>
                <w:rFonts w:ascii="標楷體" w:eastAsia="標楷體" w:hAnsi="標楷體"/>
              </w:rPr>
              <w:t>畢業證書影本</w:t>
            </w:r>
          </w:p>
          <w:p w:rsidR="006B19B9" w:rsidRPr="00B17513" w:rsidRDefault="007F5A40" w:rsidP="00402BC3">
            <w:pPr>
              <w:ind w:left="240" w:hangingChars="100" w:hanging="240"/>
              <w:rPr>
                <w:rFonts w:ascii="標楷體" w:eastAsia="標楷體" w:hAnsi="標楷體"/>
              </w:rPr>
            </w:pPr>
            <w:r w:rsidRPr="00B17513">
              <w:rPr>
                <w:rFonts w:ascii="標楷體" w:eastAsia="標楷體" w:hAnsi="標楷體" w:hint="eastAsia"/>
              </w:rPr>
              <w:t>2.</w:t>
            </w:r>
            <w:r w:rsidR="00402BC3">
              <w:rPr>
                <w:rFonts w:ascii="標楷體" w:eastAsia="標楷體" w:hAnsi="標楷體" w:hint="eastAsia"/>
              </w:rPr>
              <w:t>機構任職證明</w:t>
            </w:r>
            <w:r w:rsidR="00402BC3" w:rsidRPr="00B17513">
              <w:rPr>
                <w:rFonts w:ascii="標楷體" w:eastAsia="標楷體" w:hAnsi="標楷體"/>
              </w:rPr>
              <w:t>（</w:t>
            </w:r>
            <w:r w:rsidR="006B19B9" w:rsidRPr="00B17513">
              <w:rPr>
                <w:rFonts w:ascii="標楷體" w:eastAsia="標楷體" w:hAnsi="標楷體"/>
              </w:rPr>
              <w:t>勞保卡影本或投保證明，須加蓋機構關防，</w:t>
            </w:r>
            <w:r w:rsidR="006B19B9" w:rsidRPr="00B17513">
              <w:rPr>
                <w:rFonts w:ascii="標楷體" w:eastAsia="標楷體" w:hAnsi="標楷體" w:hint="eastAsia"/>
              </w:rPr>
              <w:t>且</w:t>
            </w:r>
            <w:r w:rsidR="006B19B9" w:rsidRPr="00B17513">
              <w:rPr>
                <w:rFonts w:ascii="標楷體" w:eastAsia="標楷體" w:hAnsi="標楷體"/>
              </w:rPr>
              <w:t>投保單位須為派訓機構</w:t>
            </w:r>
            <w:r w:rsidR="006B19B9" w:rsidRPr="00B17513">
              <w:rPr>
                <w:rFonts w:ascii="標楷體" w:eastAsia="標楷體" w:hAnsi="標楷體" w:hint="eastAsia"/>
              </w:rPr>
              <w:t>。</w:t>
            </w:r>
            <w:r w:rsidR="00402BC3" w:rsidRPr="00B17513">
              <w:rPr>
                <w:rFonts w:ascii="標楷體" w:eastAsia="標楷體" w:hAnsi="標楷體" w:hint="eastAsia"/>
              </w:rPr>
              <w:t>)</w:t>
            </w:r>
          </w:p>
        </w:tc>
        <w:tc>
          <w:tcPr>
            <w:tcW w:w="1565" w:type="pct"/>
          </w:tcPr>
          <w:p w:rsidR="009333DB" w:rsidRPr="00B17513" w:rsidRDefault="006B19B9" w:rsidP="002055AF">
            <w:pPr>
              <w:ind w:left="240" w:hangingChars="100" w:hanging="240"/>
              <w:rPr>
                <w:rFonts w:ascii="標楷體" w:eastAsia="標楷體" w:hAnsi="標楷體"/>
              </w:rPr>
            </w:pPr>
            <w:r w:rsidRPr="00B17513">
              <w:rPr>
                <w:rFonts w:ascii="標楷體" w:eastAsia="標楷體" w:hAnsi="標楷體"/>
              </w:rPr>
              <w:t>畢業證書影本</w:t>
            </w:r>
          </w:p>
        </w:tc>
      </w:tr>
      <w:tr w:rsidR="007F5A40" w:rsidRPr="007F5A40" w:rsidTr="004270A1">
        <w:tc>
          <w:tcPr>
            <w:tcW w:w="1191" w:type="pct"/>
            <w:shd w:val="clear" w:color="auto" w:fill="F2DBDB" w:themeFill="accent2" w:themeFillTint="33"/>
          </w:tcPr>
          <w:p w:rsidR="007F5A40" w:rsidRPr="00A7422E" w:rsidRDefault="007F5A40" w:rsidP="000B3E7C">
            <w:pPr>
              <w:ind w:left="240" w:hangingChars="100" w:hanging="240"/>
              <w:rPr>
                <w:rFonts w:ascii="標楷體" w:eastAsia="標楷體" w:hAnsi="標楷體"/>
                <w:b/>
              </w:rPr>
            </w:pPr>
            <w:r w:rsidRPr="00A7422E">
              <w:rPr>
                <w:rFonts w:ascii="標楷體" w:eastAsia="標楷體" w:hAnsi="標楷體" w:hint="eastAsia"/>
                <w:b/>
              </w:rPr>
              <w:t>C.</w:t>
            </w:r>
            <w:r w:rsidR="000B3E7C">
              <w:rPr>
                <w:rFonts w:ascii="標楷體" w:eastAsia="標楷體" w:hAnsi="標楷體" w:hint="eastAsia"/>
                <w:b/>
              </w:rPr>
              <w:t>線上</w:t>
            </w:r>
            <w:r w:rsidRPr="00A7422E">
              <w:rPr>
                <w:rFonts w:ascii="標楷體" w:eastAsia="標楷體" w:hAnsi="標楷體" w:hint="eastAsia"/>
                <w:b/>
              </w:rPr>
              <w:t>報名</w:t>
            </w:r>
          </w:p>
        </w:tc>
        <w:tc>
          <w:tcPr>
            <w:tcW w:w="3809" w:type="pct"/>
            <w:gridSpan w:val="2"/>
          </w:tcPr>
          <w:p w:rsidR="007F5A40" w:rsidRPr="00B17513" w:rsidRDefault="000B3E7C" w:rsidP="00CC3F7A">
            <w:pPr>
              <w:rPr>
                <w:rFonts w:ascii="標楷體" w:eastAsia="標楷體" w:hAnsi="標楷體"/>
              </w:rPr>
            </w:pPr>
            <w:r w:rsidRPr="000B3E7C">
              <w:rPr>
                <w:rFonts w:ascii="標楷體" w:eastAsia="標楷體" w:hAnsi="標楷體" w:hint="eastAsia"/>
              </w:rPr>
              <w:t>至報</w:t>
            </w:r>
            <w:r>
              <w:rPr>
                <w:rFonts w:ascii="標楷體" w:eastAsia="標楷體" w:hAnsi="標楷體" w:hint="eastAsia"/>
              </w:rPr>
              <w:t>名</w:t>
            </w:r>
            <w:r w:rsidRPr="000B3E7C">
              <w:rPr>
                <w:rFonts w:ascii="標楷體" w:eastAsia="標楷體" w:hAnsi="標楷體" w:hint="eastAsia"/>
              </w:rPr>
              <w:t>系統（</w:t>
            </w:r>
            <w:hyperlink r:id="rId9" w:tgtFrame="_blank" w:history="1">
              <w:r w:rsidRPr="000B3E7C">
                <w:rPr>
                  <w:rFonts w:ascii="標楷體" w:eastAsia="標楷體" w:hAnsi="標楷體"/>
                </w:rPr>
                <w:t>https://goo.gl/d7bBsV</w:t>
              </w:r>
            </w:hyperlink>
            <w:r w:rsidRPr="000B3E7C">
              <w:rPr>
                <w:rFonts w:ascii="標楷體" w:eastAsia="標楷體" w:hAnsi="標楷體" w:hint="eastAsia"/>
              </w:rPr>
              <w:t>）填寫資料</w:t>
            </w:r>
            <w:r w:rsidR="00CC3F7A">
              <w:rPr>
                <w:rFonts w:ascii="標楷體" w:eastAsia="標楷體" w:hAnsi="標楷體" w:hint="eastAsia"/>
              </w:rPr>
              <w:t>，並</w:t>
            </w:r>
            <w:r w:rsidRPr="000B3E7C">
              <w:rPr>
                <w:rFonts w:ascii="標楷體" w:eastAsia="標楷體" w:hAnsi="標楷體" w:hint="eastAsia"/>
              </w:rPr>
              <w:t>上傳</w:t>
            </w:r>
            <w:r w:rsidR="007F5A40" w:rsidRPr="00B17513">
              <w:rPr>
                <w:rFonts w:ascii="標楷體" w:eastAsia="標楷體" w:hAnsi="標楷體" w:hint="eastAsia"/>
              </w:rPr>
              <w:t>報名表</w:t>
            </w:r>
            <w:r>
              <w:rPr>
                <w:rFonts w:ascii="標楷體" w:eastAsia="標楷體" w:hAnsi="標楷體" w:hint="eastAsia"/>
              </w:rPr>
              <w:t>及</w:t>
            </w:r>
            <w:r w:rsidR="007F5A40" w:rsidRPr="00B17513">
              <w:rPr>
                <w:rFonts w:ascii="標楷體" w:eastAsia="標楷體" w:hAnsi="標楷體" w:hint="eastAsia"/>
              </w:rPr>
              <w:t>相關文件，</w:t>
            </w:r>
            <w:r w:rsidR="007F5A40" w:rsidRPr="00B17513">
              <w:rPr>
                <w:rFonts w:ascii="標楷體" w:eastAsia="標楷體" w:hAnsi="標楷體"/>
              </w:rPr>
              <w:t>請來電確認</w:t>
            </w:r>
            <w:r>
              <w:rPr>
                <w:rFonts w:ascii="標楷體" w:eastAsia="標楷體" w:hAnsi="標楷體" w:hint="eastAsia"/>
              </w:rPr>
              <w:t>資料齊全與報名成功</w:t>
            </w:r>
            <w:r w:rsidR="007F5A40" w:rsidRPr="00B17513">
              <w:rPr>
                <w:rFonts w:ascii="標楷體" w:eastAsia="標楷體" w:hAnsi="標楷體" w:hint="eastAsia"/>
              </w:rPr>
              <w:t>，聯絡人</w:t>
            </w:r>
            <w:r w:rsidR="007F5A40" w:rsidRPr="00B17513">
              <w:rPr>
                <w:rFonts w:ascii="標楷體" w:eastAsia="標楷體" w:hAnsi="標楷體"/>
              </w:rPr>
              <w:t>：黃竹安研究員</w:t>
            </w:r>
            <w:r w:rsidR="007F5A40" w:rsidRPr="00B17513">
              <w:rPr>
                <w:rFonts w:ascii="標楷體" w:eastAsia="標楷體" w:hAnsi="標楷體" w:hint="eastAsia"/>
              </w:rPr>
              <w:t>（02）27052588分機16。</w:t>
            </w:r>
          </w:p>
        </w:tc>
      </w:tr>
      <w:tr w:rsidR="007F5A40" w:rsidRPr="007F5A40" w:rsidTr="004270A1">
        <w:tc>
          <w:tcPr>
            <w:tcW w:w="1191" w:type="pct"/>
            <w:shd w:val="clear" w:color="auto" w:fill="F2DBDB" w:themeFill="accent2" w:themeFillTint="33"/>
          </w:tcPr>
          <w:p w:rsidR="007F5A40" w:rsidRPr="00A7422E" w:rsidRDefault="007F5A40" w:rsidP="002055AF">
            <w:pPr>
              <w:ind w:left="240" w:hangingChars="100" w:hanging="240"/>
              <w:rPr>
                <w:rFonts w:ascii="標楷體" w:eastAsia="標楷體" w:hAnsi="標楷體"/>
                <w:b/>
              </w:rPr>
            </w:pPr>
            <w:r w:rsidRPr="00A7422E">
              <w:rPr>
                <w:rFonts w:ascii="標楷體" w:eastAsia="標楷體" w:hAnsi="標楷體" w:hint="eastAsia"/>
                <w:b/>
              </w:rPr>
              <w:t>D.</w:t>
            </w:r>
            <w:r w:rsidR="00461752" w:rsidRPr="00A7422E">
              <w:rPr>
                <w:rFonts w:ascii="標楷體" w:eastAsia="標楷體" w:hAnsi="標楷體" w:hint="eastAsia"/>
                <w:b/>
              </w:rPr>
              <w:t>報名</w:t>
            </w:r>
            <w:r w:rsidR="00BF66A9" w:rsidRPr="00A7422E">
              <w:rPr>
                <w:rFonts w:ascii="標楷體" w:eastAsia="標楷體" w:hAnsi="標楷體" w:hint="eastAsia"/>
                <w:b/>
              </w:rPr>
              <w:t>截止日期</w:t>
            </w:r>
          </w:p>
        </w:tc>
        <w:tc>
          <w:tcPr>
            <w:tcW w:w="3809" w:type="pct"/>
            <w:gridSpan w:val="2"/>
          </w:tcPr>
          <w:p w:rsidR="00BF66A9" w:rsidRPr="00B17513" w:rsidRDefault="00BF66A9" w:rsidP="00D13A32">
            <w:pPr>
              <w:ind w:left="240" w:hangingChars="100" w:hanging="240"/>
              <w:rPr>
                <w:rFonts w:ascii="標楷體" w:eastAsia="標楷體" w:hAnsi="標楷體"/>
              </w:rPr>
            </w:pPr>
            <w:r w:rsidRPr="00B17513">
              <w:rPr>
                <w:rFonts w:ascii="標楷體" w:eastAsia="標楷體" w:hAnsi="標楷體"/>
              </w:rPr>
              <w:t>106年</w:t>
            </w:r>
            <w:r w:rsidRPr="00B17513">
              <w:rPr>
                <w:rFonts w:ascii="標楷體" w:eastAsia="標楷體" w:hAnsi="標楷體" w:hint="eastAsia"/>
              </w:rPr>
              <w:t>8</w:t>
            </w:r>
            <w:r w:rsidRPr="00B17513">
              <w:rPr>
                <w:rFonts w:ascii="標楷體" w:eastAsia="標楷體" w:hAnsi="標楷體"/>
              </w:rPr>
              <w:t>月</w:t>
            </w:r>
            <w:r w:rsidR="00D13A32">
              <w:rPr>
                <w:rFonts w:ascii="標楷體" w:eastAsia="標楷體" w:hAnsi="標楷體" w:hint="eastAsia"/>
              </w:rPr>
              <w:t>25</w:t>
            </w:r>
            <w:r w:rsidRPr="00B17513">
              <w:rPr>
                <w:rFonts w:ascii="標楷體" w:eastAsia="標楷體" w:hAnsi="標楷體"/>
              </w:rPr>
              <w:t>日(週</w:t>
            </w:r>
            <w:r w:rsidRPr="00B17513">
              <w:rPr>
                <w:rFonts w:ascii="標楷體" w:eastAsia="標楷體" w:hAnsi="標楷體" w:hint="eastAsia"/>
              </w:rPr>
              <w:t>五</w:t>
            </w:r>
            <w:r w:rsidRPr="00B17513">
              <w:rPr>
                <w:rFonts w:ascii="標楷體" w:eastAsia="標楷體" w:hAnsi="標楷體"/>
              </w:rPr>
              <w:t>) 17時</w:t>
            </w:r>
            <w:r w:rsidRPr="00B17513">
              <w:rPr>
                <w:rFonts w:ascii="標楷體" w:eastAsia="標楷體" w:hAnsi="標楷體" w:hint="eastAsia"/>
              </w:rPr>
              <w:t>止</w:t>
            </w:r>
            <w:r w:rsidRPr="00B17513">
              <w:rPr>
                <w:rFonts w:ascii="標楷體" w:eastAsia="標楷體" w:hAnsi="標楷體"/>
              </w:rPr>
              <w:t>（以</w:t>
            </w:r>
            <w:r w:rsidR="00D13A32">
              <w:rPr>
                <w:rFonts w:ascii="標楷體" w:eastAsia="標楷體" w:hAnsi="標楷體" w:hint="eastAsia"/>
              </w:rPr>
              <w:t>報名和</w:t>
            </w:r>
            <w:r w:rsidRPr="00B17513">
              <w:rPr>
                <w:rFonts w:ascii="標楷體" w:eastAsia="標楷體" w:hAnsi="標楷體"/>
              </w:rPr>
              <w:t>傳真</w:t>
            </w:r>
            <w:r w:rsidR="00D13A32">
              <w:rPr>
                <w:rFonts w:ascii="標楷體" w:eastAsia="標楷體" w:hAnsi="標楷體" w:hint="eastAsia"/>
              </w:rPr>
              <w:t>時間</w:t>
            </w:r>
            <w:r w:rsidRPr="00B17513">
              <w:rPr>
                <w:rFonts w:ascii="標楷體" w:eastAsia="標楷體" w:hAnsi="標楷體"/>
              </w:rPr>
              <w:t>為憑）</w:t>
            </w:r>
            <w:r w:rsidRPr="00B17513">
              <w:rPr>
                <w:rFonts w:ascii="標楷體" w:eastAsia="標楷體" w:hAnsi="標楷體" w:hint="eastAsia"/>
              </w:rPr>
              <w:t>。</w:t>
            </w:r>
          </w:p>
        </w:tc>
      </w:tr>
      <w:tr w:rsidR="00BF66A9" w:rsidRPr="007F5A40" w:rsidTr="004270A1">
        <w:trPr>
          <w:trHeight w:val="545"/>
        </w:trPr>
        <w:tc>
          <w:tcPr>
            <w:tcW w:w="1191" w:type="pct"/>
            <w:shd w:val="clear" w:color="auto" w:fill="F2DBDB" w:themeFill="accent2" w:themeFillTint="33"/>
          </w:tcPr>
          <w:p w:rsidR="00BF66A9" w:rsidRPr="00A7422E" w:rsidRDefault="00BF66A9" w:rsidP="002055AF">
            <w:pPr>
              <w:ind w:left="240" w:hangingChars="100" w:hanging="240"/>
              <w:rPr>
                <w:rFonts w:ascii="標楷體" w:eastAsia="標楷體" w:hAnsi="標楷體"/>
                <w:b/>
              </w:rPr>
            </w:pPr>
            <w:r w:rsidRPr="00A7422E">
              <w:rPr>
                <w:rFonts w:ascii="標楷體" w:eastAsia="標楷體" w:hAnsi="標楷體" w:hint="eastAsia"/>
                <w:b/>
              </w:rPr>
              <w:t>E.錄取名單公布</w:t>
            </w:r>
          </w:p>
        </w:tc>
        <w:tc>
          <w:tcPr>
            <w:tcW w:w="3809" w:type="pct"/>
            <w:gridSpan w:val="2"/>
          </w:tcPr>
          <w:p w:rsidR="00B17513" w:rsidRDefault="00461752" w:rsidP="002055AF">
            <w:pPr>
              <w:ind w:left="240" w:hangingChars="100" w:hanging="240"/>
              <w:rPr>
                <w:rFonts w:ascii="標楷體" w:eastAsia="標楷體" w:hAnsi="標楷體"/>
              </w:rPr>
            </w:pPr>
            <w:r>
              <w:rPr>
                <w:rFonts w:ascii="標楷體" w:eastAsia="標楷體" w:hAnsi="標楷體" w:hint="eastAsia"/>
              </w:rPr>
              <w:t>1</w:t>
            </w:r>
            <w:r w:rsidR="00B17513">
              <w:rPr>
                <w:rFonts w:ascii="標楷體" w:eastAsia="標楷體" w:hAnsi="標楷體" w:hint="eastAsia"/>
              </w:rPr>
              <w:t>.</w:t>
            </w:r>
            <w:r w:rsidR="00BF66A9" w:rsidRPr="00B17513">
              <w:rPr>
                <w:rFonts w:ascii="標楷體" w:eastAsia="標楷體" w:hAnsi="標楷體"/>
              </w:rPr>
              <w:t>106年</w:t>
            </w:r>
            <w:r w:rsidR="007D5549">
              <w:rPr>
                <w:rFonts w:ascii="標楷體" w:eastAsia="標楷體" w:hAnsi="標楷體" w:hint="eastAsia"/>
              </w:rPr>
              <w:t>9</w:t>
            </w:r>
            <w:r w:rsidR="00BF66A9" w:rsidRPr="00B17513">
              <w:rPr>
                <w:rFonts w:ascii="標楷體" w:eastAsia="標楷體" w:hAnsi="標楷體"/>
              </w:rPr>
              <w:t>月</w:t>
            </w:r>
            <w:r w:rsidR="007D5549">
              <w:rPr>
                <w:rFonts w:ascii="標楷體" w:eastAsia="標楷體" w:hAnsi="標楷體" w:hint="eastAsia"/>
              </w:rPr>
              <w:t>5</w:t>
            </w:r>
            <w:r w:rsidR="00BF66A9" w:rsidRPr="00B17513">
              <w:rPr>
                <w:rFonts w:ascii="標楷體" w:eastAsia="標楷體" w:hAnsi="標楷體"/>
              </w:rPr>
              <w:t>日(週</w:t>
            </w:r>
            <w:r w:rsidR="007D5549">
              <w:rPr>
                <w:rFonts w:ascii="標楷體" w:eastAsia="標楷體" w:hAnsi="標楷體" w:hint="eastAsia"/>
              </w:rPr>
              <w:t>二</w:t>
            </w:r>
            <w:r w:rsidR="00BF66A9" w:rsidRPr="00B17513">
              <w:rPr>
                <w:rFonts w:ascii="標楷體" w:eastAsia="標楷體" w:hAnsi="標楷體"/>
              </w:rPr>
              <w:t>)</w:t>
            </w:r>
            <w:r w:rsidR="00BF66A9" w:rsidRPr="00B17513">
              <w:rPr>
                <w:rFonts w:ascii="標楷體" w:eastAsia="標楷體" w:hAnsi="標楷體" w:hint="eastAsia"/>
              </w:rPr>
              <w:t>前</w:t>
            </w:r>
            <w:r w:rsidR="00B17513" w:rsidRPr="00B17513">
              <w:rPr>
                <w:rFonts w:ascii="標楷體" w:eastAsia="標楷體" w:hAnsi="標楷體"/>
              </w:rPr>
              <w:t>公布</w:t>
            </w:r>
            <w:r w:rsidR="00B17513" w:rsidRPr="00B17513">
              <w:rPr>
                <w:rFonts w:ascii="標楷體" w:eastAsia="標楷體" w:hAnsi="標楷體" w:hint="eastAsia"/>
              </w:rPr>
              <w:t>錄取</w:t>
            </w:r>
            <w:r w:rsidR="00B17513" w:rsidRPr="00B17513">
              <w:rPr>
                <w:rFonts w:ascii="標楷體" w:eastAsia="標楷體" w:hAnsi="標楷體"/>
              </w:rPr>
              <w:t>名單</w:t>
            </w:r>
            <w:r w:rsidR="00BF66A9" w:rsidRPr="00B17513">
              <w:rPr>
                <w:rFonts w:ascii="標楷體" w:eastAsia="標楷體" w:hAnsi="標楷體"/>
              </w:rPr>
              <w:t>於本會網站</w:t>
            </w:r>
            <w:r w:rsidR="00BF66A9" w:rsidRPr="00B17513">
              <w:rPr>
                <w:rFonts w:ascii="標楷體" w:eastAsia="標楷體" w:hAnsi="標楷體" w:hint="eastAsia"/>
              </w:rPr>
              <w:t>（網址：</w:t>
            </w:r>
            <w:r w:rsidR="00BF66A9" w:rsidRPr="00B17513">
              <w:rPr>
                <w:rFonts w:ascii="標楷體" w:eastAsia="標楷體" w:hAnsi="標楷體"/>
              </w:rPr>
              <w:t>http://www.ycswf.org.tw</w:t>
            </w:r>
            <w:r w:rsidR="00BF66A9" w:rsidRPr="00B17513">
              <w:rPr>
                <w:rFonts w:ascii="標楷體" w:eastAsia="標楷體" w:hAnsi="標楷體" w:hint="eastAsia"/>
              </w:rPr>
              <w:t>）</w:t>
            </w:r>
            <w:r w:rsidR="00BF66A9" w:rsidRPr="00B17513">
              <w:rPr>
                <w:rFonts w:ascii="標楷體" w:eastAsia="標楷體" w:hAnsi="標楷體"/>
              </w:rPr>
              <w:t>。</w:t>
            </w:r>
          </w:p>
          <w:p w:rsidR="00461752" w:rsidRPr="00461752" w:rsidRDefault="00461752" w:rsidP="002055AF">
            <w:pPr>
              <w:ind w:left="240" w:hangingChars="100" w:hanging="240"/>
              <w:rPr>
                <w:rFonts w:ascii="標楷體" w:eastAsia="標楷體" w:hAnsi="標楷體"/>
              </w:rPr>
            </w:pPr>
            <w:r>
              <w:rPr>
                <w:rFonts w:ascii="標楷體" w:eastAsia="標楷體" w:hAnsi="標楷體" w:hint="eastAsia"/>
              </w:rPr>
              <w:t>2.</w:t>
            </w:r>
            <w:r w:rsidRPr="00B17513">
              <w:rPr>
                <w:rFonts w:ascii="標楷體" w:eastAsia="標楷體" w:hAnsi="標楷體" w:hint="eastAsia"/>
              </w:rPr>
              <w:t>錄取通知將</w:t>
            </w:r>
            <w:r w:rsidRPr="00B17513">
              <w:rPr>
                <w:rFonts w:ascii="標楷體" w:eastAsia="標楷體" w:hAnsi="標楷體"/>
              </w:rPr>
              <w:t>正式函知各派訓機構</w:t>
            </w:r>
            <w:r>
              <w:rPr>
                <w:rFonts w:ascii="標楷體" w:eastAsia="標楷體" w:hAnsi="標楷體" w:hint="eastAsia"/>
              </w:rPr>
              <w:t>。</w:t>
            </w:r>
          </w:p>
        </w:tc>
      </w:tr>
      <w:tr w:rsidR="00BF66A9" w:rsidTr="002055AF">
        <w:trPr>
          <w:trHeight w:val="698"/>
        </w:trPr>
        <w:tc>
          <w:tcPr>
            <w:tcW w:w="1191" w:type="pct"/>
            <w:shd w:val="clear" w:color="auto" w:fill="F2DBDB" w:themeFill="accent2" w:themeFillTint="33"/>
          </w:tcPr>
          <w:p w:rsidR="00BF66A9" w:rsidRPr="00A7422E" w:rsidRDefault="00BF66A9" w:rsidP="002055AF">
            <w:pPr>
              <w:ind w:left="240" w:hangingChars="100" w:hanging="240"/>
              <w:rPr>
                <w:rFonts w:ascii="標楷體" w:eastAsia="標楷體" w:hAnsi="標楷體"/>
                <w:b/>
              </w:rPr>
            </w:pPr>
            <w:r w:rsidRPr="00A7422E">
              <w:rPr>
                <w:rFonts w:ascii="標楷體" w:eastAsia="標楷體" w:hAnsi="標楷體" w:hint="eastAsia"/>
                <w:b/>
              </w:rPr>
              <w:t>備註</w:t>
            </w:r>
          </w:p>
        </w:tc>
        <w:tc>
          <w:tcPr>
            <w:tcW w:w="3809" w:type="pct"/>
            <w:gridSpan w:val="2"/>
          </w:tcPr>
          <w:p w:rsidR="00BF66A9" w:rsidRPr="00B17513" w:rsidRDefault="00BF66A9" w:rsidP="002055AF">
            <w:pPr>
              <w:ind w:left="240" w:hangingChars="100" w:hanging="240"/>
              <w:rPr>
                <w:rFonts w:ascii="標楷體" w:eastAsia="標楷體" w:hAnsi="標楷體"/>
              </w:rPr>
            </w:pPr>
            <w:r w:rsidRPr="00B17513">
              <w:rPr>
                <w:rFonts w:ascii="標楷體" w:eastAsia="標楷體" w:hAnsi="標楷體" w:hint="eastAsia"/>
              </w:rPr>
              <w:t>1.</w:t>
            </w:r>
            <w:r w:rsidRPr="00B17513">
              <w:rPr>
                <w:rFonts w:ascii="標楷體" w:eastAsia="標楷體" w:hAnsi="標楷體"/>
              </w:rPr>
              <w:t>現職人員由身心障礙福利機構報名，恕不受理個人報名</w:t>
            </w:r>
            <w:r w:rsidRPr="00B17513">
              <w:rPr>
                <w:rFonts w:ascii="標楷體" w:eastAsia="標楷體" w:hAnsi="標楷體" w:hint="eastAsia"/>
              </w:rPr>
              <w:t>。</w:t>
            </w:r>
          </w:p>
          <w:p w:rsidR="00B17513" w:rsidRPr="00B17513" w:rsidRDefault="00BF66A9" w:rsidP="002055AF">
            <w:pPr>
              <w:ind w:left="240" w:hangingChars="100" w:hanging="240"/>
              <w:rPr>
                <w:rFonts w:ascii="標楷體" w:eastAsia="標楷體" w:hAnsi="標楷體"/>
              </w:rPr>
            </w:pPr>
            <w:r w:rsidRPr="00B17513">
              <w:rPr>
                <w:rFonts w:ascii="標楷體" w:eastAsia="標楷體" w:hAnsi="標楷體" w:hint="eastAsia"/>
              </w:rPr>
              <w:t>2.</w:t>
            </w:r>
            <w:r w:rsidRPr="00B17513">
              <w:rPr>
                <w:rFonts w:ascii="標楷體" w:eastAsia="標楷體" w:hAnsi="標楷體"/>
              </w:rPr>
              <w:t>請各單位</w:t>
            </w:r>
            <w:r w:rsidRPr="00B17513">
              <w:rPr>
                <w:rFonts w:ascii="標楷體" w:eastAsia="標楷體" w:hAnsi="標楷體" w:hint="eastAsia"/>
              </w:rPr>
              <w:t>派訓前</w:t>
            </w:r>
            <w:r w:rsidRPr="00B17513">
              <w:rPr>
                <w:rFonts w:ascii="標楷體" w:eastAsia="標楷體" w:hAnsi="標楷體"/>
              </w:rPr>
              <w:t>事先考量受訓期間</w:t>
            </w:r>
            <w:r w:rsidR="00B17513">
              <w:rPr>
                <w:rFonts w:ascii="標楷體" w:eastAsia="標楷體" w:hAnsi="標楷體" w:hint="eastAsia"/>
              </w:rPr>
              <w:t>之</w:t>
            </w:r>
            <w:r w:rsidRPr="00B17513">
              <w:rPr>
                <w:rFonts w:ascii="標楷體" w:eastAsia="標楷體" w:hAnsi="標楷體"/>
              </w:rPr>
              <w:t>人力</w:t>
            </w:r>
            <w:r w:rsidRPr="00B17513">
              <w:rPr>
                <w:rFonts w:ascii="標楷體" w:eastAsia="標楷體" w:hAnsi="標楷體" w:hint="eastAsia"/>
              </w:rPr>
              <w:t>調配與</w:t>
            </w:r>
            <w:r w:rsidRPr="00B17513">
              <w:rPr>
                <w:rFonts w:ascii="標楷體" w:eastAsia="標楷體" w:hAnsi="標楷體"/>
              </w:rPr>
              <w:t>工作調</w:t>
            </w:r>
            <w:r w:rsidRPr="00B17513">
              <w:rPr>
                <w:rFonts w:ascii="標楷體" w:eastAsia="標楷體" w:hAnsi="標楷體" w:hint="eastAsia"/>
              </w:rPr>
              <w:t>整事宜</w:t>
            </w:r>
            <w:r w:rsidRPr="00B17513">
              <w:rPr>
                <w:rFonts w:ascii="標楷體" w:eastAsia="標楷體" w:hAnsi="標楷體"/>
              </w:rPr>
              <w:t>。</w:t>
            </w:r>
          </w:p>
        </w:tc>
      </w:tr>
    </w:tbl>
    <w:p w:rsidR="00BA5465" w:rsidRPr="009648EF" w:rsidRDefault="00BA5465" w:rsidP="007D5549">
      <w:pPr>
        <w:pStyle w:val="ad"/>
        <w:numPr>
          <w:ilvl w:val="0"/>
          <w:numId w:val="21"/>
        </w:numPr>
        <w:spacing w:beforeLines="50"/>
        <w:ind w:leftChars="0"/>
        <w:rPr>
          <w:rFonts w:ascii="Times New Roman" w:eastAsia="標楷體" w:hAnsi="Times New Roman" w:cs="Times New Roman"/>
          <w:szCs w:val="24"/>
        </w:rPr>
      </w:pPr>
      <w:r w:rsidRPr="009648EF">
        <w:rPr>
          <w:rFonts w:ascii="Times New Roman" w:eastAsia="標楷體" w:hAnsi="標楷體" w:cs="Times New Roman"/>
          <w:szCs w:val="24"/>
        </w:rPr>
        <w:lastRenderedPageBreak/>
        <w:t>參訓</w:t>
      </w:r>
      <w:r w:rsidR="00461752">
        <w:rPr>
          <w:rFonts w:ascii="Times New Roman" w:eastAsia="標楷體" w:hAnsi="標楷體" w:cs="Times New Roman" w:hint="eastAsia"/>
          <w:szCs w:val="24"/>
        </w:rPr>
        <w:t>注意事項</w:t>
      </w:r>
      <w:r w:rsidRPr="009648EF">
        <w:rPr>
          <w:rFonts w:ascii="Times New Roman" w:eastAsia="標楷體" w:hAnsi="標楷體" w:cs="Times New Roman"/>
          <w:szCs w:val="24"/>
        </w:rPr>
        <w:t>：</w:t>
      </w:r>
    </w:p>
    <w:p w:rsidR="00BA5465" w:rsidRPr="00EC6113" w:rsidRDefault="007B700B" w:rsidP="009648EF">
      <w:pPr>
        <w:pStyle w:val="ad"/>
        <w:numPr>
          <w:ilvl w:val="0"/>
          <w:numId w:val="16"/>
        </w:numPr>
        <w:spacing w:before="50"/>
        <w:ind w:leftChars="0"/>
        <w:jc w:val="both"/>
        <w:rPr>
          <w:rFonts w:ascii="Times New Roman" w:eastAsia="標楷體" w:hAnsi="Times New Roman" w:cs="Times New Roman"/>
        </w:rPr>
      </w:pPr>
      <w:r w:rsidRPr="00EC6113">
        <w:rPr>
          <w:rFonts w:ascii="Times New Roman" w:eastAsia="標楷體" w:hAnsi="標楷體" w:cs="Times New Roman" w:hint="eastAsia"/>
        </w:rPr>
        <w:t>本課程</w:t>
      </w:r>
      <w:r w:rsidR="00BA5465" w:rsidRPr="00EC6113">
        <w:rPr>
          <w:rFonts w:ascii="Times New Roman" w:eastAsia="標楷體" w:hAnsi="標楷體" w:cs="Times New Roman"/>
        </w:rPr>
        <w:t>免</w:t>
      </w:r>
      <w:r w:rsidRPr="00EC6113">
        <w:rPr>
          <w:rFonts w:ascii="Times New Roman" w:eastAsia="標楷體" w:hAnsi="標楷體" w:cs="Times New Roman" w:hint="eastAsia"/>
        </w:rPr>
        <w:t>報名</w:t>
      </w:r>
      <w:r w:rsidR="00BA5465" w:rsidRPr="00EC6113">
        <w:rPr>
          <w:rFonts w:ascii="Times New Roman" w:eastAsia="標楷體" w:hAnsi="標楷體" w:cs="Times New Roman"/>
        </w:rPr>
        <w:t>費，但須自行負擔交通費及膳食費（上課、實習期間）。</w:t>
      </w:r>
    </w:p>
    <w:p w:rsidR="00BA5465" w:rsidRPr="00EC6113" w:rsidRDefault="007B700B" w:rsidP="009648EF">
      <w:pPr>
        <w:pStyle w:val="ad"/>
        <w:numPr>
          <w:ilvl w:val="0"/>
          <w:numId w:val="16"/>
        </w:numPr>
        <w:spacing w:before="50"/>
        <w:ind w:leftChars="0"/>
        <w:jc w:val="both"/>
        <w:rPr>
          <w:rFonts w:ascii="Times New Roman" w:eastAsia="標楷體" w:hAnsi="Times New Roman" w:cs="Times New Roman"/>
        </w:rPr>
      </w:pPr>
      <w:r w:rsidRPr="00EC6113">
        <w:rPr>
          <w:rFonts w:ascii="Times New Roman" w:eastAsia="標楷體" w:hAnsi="標楷體" w:cs="Times New Roman"/>
        </w:rPr>
        <w:t>參訓學員</w:t>
      </w:r>
      <w:r w:rsidR="00BA5465" w:rsidRPr="00EC6113">
        <w:rPr>
          <w:rFonts w:ascii="Times New Roman" w:eastAsia="標楷體" w:hAnsi="標楷體" w:cs="Times New Roman"/>
        </w:rPr>
        <w:t>曠課及請假時數累計達訓練總時數五分之一（含）以上（不含實習時數），或培訓成績（含實習）未達及格標準（</w:t>
      </w:r>
      <w:r w:rsidR="00BA5465" w:rsidRPr="00EC6113">
        <w:rPr>
          <w:rFonts w:ascii="Times New Roman" w:eastAsia="標楷體" w:hAnsi="Times New Roman" w:cs="Times New Roman"/>
        </w:rPr>
        <w:t>60</w:t>
      </w:r>
      <w:r w:rsidR="00BA5465" w:rsidRPr="00EC6113">
        <w:rPr>
          <w:rFonts w:ascii="Times New Roman" w:eastAsia="標楷體" w:hAnsi="標楷體" w:cs="Times New Roman"/>
        </w:rPr>
        <w:t>分）者，</w:t>
      </w:r>
      <w:r w:rsidR="00990C55" w:rsidRPr="00EC6113">
        <w:rPr>
          <w:rFonts w:ascii="Times New Roman" w:eastAsia="標楷體" w:hAnsi="標楷體" w:cs="Times New Roman" w:hint="eastAsia"/>
        </w:rPr>
        <w:t>不</w:t>
      </w:r>
      <w:r w:rsidR="002A6355" w:rsidRPr="00EC6113">
        <w:rPr>
          <w:rFonts w:ascii="Times New Roman" w:eastAsia="標楷體" w:hAnsi="標楷體" w:cs="Times New Roman" w:hint="eastAsia"/>
        </w:rPr>
        <w:t>得申請</w:t>
      </w:r>
      <w:r w:rsidR="00990C55" w:rsidRPr="00EC6113">
        <w:rPr>
          <w:rFonts w:ascii="Times New Roman" w:eastAsia="標楷體" w:hAnsi="標楷體" w:cs="Times New Roman" w:hint="eastAsia"/>
        </w:rPr>
        <w:t>核發</w:t>
      </w:r>
      <w:r w:rsidR="00DC5EEF" w:rsidRPr="00EC6113">
        <w:rPr>
          <w:rFonts w:ascii="Times New Roman" w:eastAsia="標楷體" w:hAnsi="標楷體" w:cs="Times New Roman" w:hint="eastAsia"/>
        </w:rPr>
        <w:t>受</w:t>
      </w:r>
      <w:r w:rsidR="00BA5465" w:rsidRPr="00EC6113">
        <w:rPr>
          <w:rFonts w:ascii="Times New Roman" w:eastAsia="標楷體" w:hAnsi="標楷體" w:cs="Times New Roman"/>
        </w:rPr>
        <w:t>訓證書。</w:t>
      </w:r>
    </w:p>
    <w:p w:rsidR="00BA5465" w:rsidRPr="00EC6113" w:rsidRDefault="00BA5465" w:rsidP="009648EF">
      <w:pPr>
        <w:pStyle w:val="ad"/>
        <w:numPr>
          <w:ilvl w:val="0"/>
          <w:numId w:val="16"/>
        </w:numPr>
        <w:spacing w:before="50"/>
        <w:ind w:leftChars="0"/>
        <w:jc w:val="both"/>
        <w:rPr>
          <w:rFonts w:ascii="Times New Roman" w:eastAsia="標楷體" w:hAnsi="Times New Roman" w:cs="Times New Roman"/>
        </w:rPr>
      </w:pPr>
      <w:r w:rsidRPr="00EC6113">
        <w:rPr>
          <w:rFonts w:ascii="Times New Roman" w:eastAsia="標楷體" w:hAnsi="標楷體" w:cs="Times New Roman"/>
        </w:rPr>
        <w:t>參訓學員之義務</w:t>
      </w:r>
    </w:p>
    <w:p w:rsidR="00BA5465" w:rsidRPr="00ED34C2" w:rsidRDefault="00BA5465" w:rsidP="009648EF">
      <w:pPr>
        <w:pStyle w:val="a8"/>
        <w:numPr>
          <w:ilvl w:val="0"/>
          <w:numId w:val="18"/>
        </w:numPr>
        <w:tabs>
          <w:tab w:val="left" w:pos="1680"/>
        </w:tabs>
        <w:spacing w:before="50" w:after="0"/>
        <w:ind w:leftChars="0"/>
        <w:jc w:val="both"/>
        <w:rPr>
          <w:rFonts w:eastAsia="標楷體"/>
        </w:rPr>
      </w:pPr>
      <w:r w:rsidRPr="00ED34C2">
        <w:rPr>
          <w:rFonts w:eastAsia="標楷體" w:hAnsi="標楷體"/>
        </w:rPr>
        <w:t>接受身心障礙福利機構薦派參加培訓之人員，於培訓期滿後應返回原單位服務，以確保培訓之效益。培訓開始實施前原服務單位可與參訓學員簽訂身心障礙福利服務專業人員培訓契約書，契約書內容由各機構自訂。</w:t>
      </w:r>
    </w:p>
    <w:p w:rsidR="00BA5465" w:rsidRPr="00ED34C2" w:rsidRDefault="00BA5465" w:rsidP="009648EF">
      <w:pPr>
        <w:pStyle w:val="a8"/>
        <w:numPr>
          <w:ilvl w:val="0"/>
          <w:numId w:val="18"/>
        </w:numPr>
        <w:tabs>
          <w:tab w:val="left" w:pos="1680"/>
        </w:tabs>
        <w:spacing w:before="50" w:after="0"/>
        <w:ind w:leftChars="0"/>
        <w:jc w:val="both"/>
        <w:rPr>
          <w:rFonts w:eastAsia="標楷體"/>
        </w:rPr>
      </w:pPr>
      <w:r w:rsidRPr="00ED34C2">
        <w:rPr>
          <w:rFonts w:eastAsia="標楷體" w:hAnsi="標楷體"/>
        </w:rPr>
        <w:t>經錄取</w:t>
      </w:r>
      <w:r w:rsidR="00DC14FB" w:rsidRPr="00ED34C2">
        <w:rPr>
          <w:rFonts w:eastAsia="標楷體" w:hAnsi="標楷體"/>
        </w:rPr>
        <w:t>之參訓學員</w:t>
      </w:r>
      <w:r w:rsidRPr="00ED34C2">
        <w:rPr>
          <w:rFonts w:eastAsia="標楷體" w:hAnsi="標楷體"/>
        </w:rPr>
        <w:t>，</w:t>
      </w:r>
      <w:r w:rsidR="00DC14FB" w:rsidRPr="00ED34C2">
        <w:rPr>
          <w:rFonts w:eastAsia="標楷體" w:hAnsi="標楷體"/>
        </w:rPr>
        <w:t>務必</w:t>
      </w:r>
      <w:r w:rsidRPr="00ED34C2">
        <w:rPr>
          <w:rFonts w:eastAsia="標楷體" w:hAnsi="標楷體"/>
        </w:rPr>
        <w:t>報到參訓</w:t>
      </w:r>
      <w:r w:rsidR="00DC14FB" w:rsidRPr="00ED34C2">
        <w:rPr>
          <w:rFonts w:eastAsia="標楷體" w:hAnsi="標楷體"/>
        </w:rPr>
        <w:t>，避免浪費占用培訓名額</w:t>
      </w:r>
      <w:r w:rsidRPr="00ED34C2">
        <w:rPr>
          <w:rFonts w:eastAsia="標楷體" w:hAnsi="標楷體"/>
        </w:rPr>
        <w:t>。</w:t>
      </w:r>
      <w:r w:rsidR="00DC14FB" w:rsidRPr="00ED34C2">
        <w:rPr>
          <w:rFonts w:eastAsia="標楷體" w:hAnsi="標楷體"/>
        </w:rPr>
        <w:t>除重大事故外，</w:t>
      </w:r>
      <w:r w:rsidRPr="00ED34C2">
        <w:rPr>
          <w:rFonts w:eastAsia="標楷體" w:hAnsi="標楷體"/>
        </w:rPr>
        <w:t>不得中途退訓。</w:t>
      </w:r>
    </w:p>
    <w:p w:rsidR="00BA5465" w:rsidRPr="00ED34C2" w:rsidRDefault="00BA5465" w:rsidP="009648EF">
      <w:pPr>
        <w:pStyle w:val="a8"/>
        <w:numPr>
          <w:ilvl w:val="0"/>
          <w:numId w:val="18"/>
        </w:numPr>
        <w:tabs>
          <w:tab w:val="left" w:pos="1680"/>
        </w:tabs>
        <w:spacing w:before="50" w:after="0"/>
        <w:ind w:leftChars="0"/>
        <w:jc w:val="both"/>
        <w:rPr>
          <w:rFonts w:eastAsia="標楷體"/>
        </w:rPr>
      </w:pPr>
      <w:r w:rsidRPr="00ED34C2">
        <w:rPr>
          <w:rFonts w:eastAsia="標楷體" w:hAnsi="標楷體"/>
        </w:rPr>
        <w:t>若派訓單位於開訓前即知被錄取學員無法報到參訓，最遲</w:t>
      </w:r>
      <w:r w:rsidR="00DC14FB" w:rsidRPr="00ED34C2">
        <w:rPr>
          <w:rFonts w:eastAsia="標楷體" w:hAnsi="標楷體"/>
        </w:rPr>
        <w:t>應</w:t>
      </w:r>
      <w:r w:rsidRPr="00ED34C2">
        <w:rPr>
          <w:rFonts w:eastAsia="標楷體" w:hAnsi="標楷體"/>
        </w:rPr>
        <w:t>於開訓前一週通知取消，空缺名額由候補名單人員依序遞補。</w:t>
      </w:r>
    </w:p>
    <w:p w:rsidR="00BA5465" w:rsidRPr="00ED34C2" w:rsidRDefault="00BA5465" w:rsidP="009648EF">
      <w:pPr>
        <w:pStyle w:val="a8"/>
        <w:numPr>
          <w:ilvl w:val="0"/>
          <w:numId w:val="18"/>
        </w:numPr>
        <w:tabs>
          <w:tab w:val="left" w:pos="1680"/>
        </w:tabs>
        <w:spacing w:before="50" w:after="0"/>
        <w:ind w:leftChars="0"/>
        <w:jc w:val="both"/>
        <w:rPr>
          <w:rFonts w:eastAsia="標楷體"/>
        </w:rPr>
      </w:pPr>
      <w:r w:rsidRPr="00ED34C2">
        <w:rPr>
          <w:rFonts w:eastAsia="標楷體" w:hAnsi="標楷體"/>
        </w:rPr>
        <w:t>於受訓期間中途離職者，即喪失參訓資格，</w:t>
      </w:r>
      <w:r w:rsidR="001773CF" w:rsidRPr="00ED34C2">
        <w:rPr>
          <w:rFonts w:eastAsia="標楷體" w:hAnsi="標楷體"/>
        </w:rPr>
        <w:t>將予</w:t>
      </w:r>
      <w:r w:rsidRPr="00ED34C2">
        <w:rPr>
          <w:rFonts w:eastAsia="標楷體" w:hAnsi="標楷體"/>
        </w:rPr>
        <w:t>以退訓。</w:t>
      </w:r>
    </w:p>
    <w:p w:rsidR="00461752" w:rsidRPr="00461752" w:rsidRDefault="00461752" w:rsidP="007D5549">
      <w:pPr>
        <w:pStyle w:val="ad"/>
        <w:numPr>
          <w:ilvl w:val="0"/>
          <w:numId w:val="21"/>
        </w:numPr>
        <w:spacing w:beforeLines="50" w:afterLines="50"/>
        <w:ind w:leftChars="0" w:left="482" w:hanging="482"/>
        <w:rPr>
          <w:rFonts w:ascii="Times New Roman" w:eastAsia="標楷體" w:hAnsi="Times New Roman" w:cs="Times New Roman"/>
          <w:szCs w:val="24"/>
        </w:rPr>
      </w:pPr>
      <w:r>
        <w:rPr>
          <w:rFonts w:ascii="Times New Roman" w:eastAsia="標楷體" w:hAnsi="標楷體" w:cs="Times New Roman" w:hint="eastAsia"/>
          <w:szCs w:val="24"/>
        </w:rPr>
        <w:t>訓練</w:t>
      </w:r>
      <w:r w:rsidR="009A4B45">
        <w:rPr>
          <w:rFonts w:ascii="Times New Roman" w:eastAsia="標楷體" w:hAnsi="標楷體" w:cs="Times New Roman" w:hint="eastAsia"/>
          <w:szCs w:val="24"/>
        </w:rPr>
        <w:t>課程內容</w:t>
      </w:r>
      <w:r w:rsidRPr="009648EF">
        <w:rPr>
          <w:rFonts w:ascii="Times New Roman" w:eastAsia="標楷體" w:hAnsi="標楷體" w:cs="Times New Roman"/>
          <w:szCs w:val="24"/>
        </w:rPr>
        <w:t>：</w:t>
      </w:r>
    </w:p>
    <w:tbl>
      <w:tblPr>
        <w:tblW w:w="4850"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6"/>
        <w:gridCol w:w="720"/>
        <w:gridCol w:w="5526"/>
      </w:tblGrid>
      <w:tr w:rsidR="0072186D" w:rsidRPr="0072186D" w:rsidTr="00997014">
        <w:trPr>
          <w:trHeight w:val="20"/>
        </w:trPr>
        <w:tc>
          <w:tcPr>
            <w:tcW w:w="1225" w:type="pct"/>
            <w:shd w:val="clear" w:color="auto" w:fill="F2DBDB" w:themeFill="accent2" w:themeFillTint="33"/>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課程名稱</w:t>
            </w:r>
          </w:p>
        </w:tc>
        <w:tc>
          <w:tcPr>
            <w:tcW w:w="435" w:type="pct"/>
            <w:shd w:val="clear" w:color="auto" w:fill="F2DBDB" w:themeFill="accent2" w:themeFillTint="33"/>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時數</w:t>
            </w:r>
          </w:p>
        </w:tc>
        <w:tc>
          <w:tcPr>
            <w:tcW w:w="3341" w:type="pct"/>
            <w:shd w:val="clear" w:color="auto" w:fill="F2DBDB" w:themeFill="accent2" w:themeFillTint="33"/>
            <w:vAlign w:val="center"/>
          </w:tcPr>
          <w:p w:rsidR="0072186D" w:rsidRPr="004270A1" w:rsidRDefault="0072186D" w:rsidP="002055AF">
            <w:pPr>
              <w:spacing w:line="330" w:lineRule="exact"/>
              <w:jc w:val="center"/>
              <w:rPr>
                <w:rFonts w:ascii="標楷體" w:eastAsia="標楷體" w:hAnsi="標楷體"/>
                <w:szCs w:val="24"/>
              </w:rPr>
            </w:pPr>
            <w:r w:rsidRPr="004270A1">
              <w:rPr>
                <w:rFonts w:ascii="標楷體" w:eastAsia="標楷體" w:hAnsi="標楷體"/>
                <w:szCs w:val="24"/>
              </w:rPr>
              <w:t>課程綱要</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身心障礙福利概念及相關法規措施介紹</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2</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身心障礙者權益保障法及福利措施之介紹</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教保工作者的理念與態度</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1.身心障礙者服務歷史與發展趨勢</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2.教保工作的角色、理念與責任</w:t>
            </w:r>
          </w:p>
          <w:p w:rsidR="004270A1"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3.教保工作的專業倫理</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4.支持概念與策略</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簡介各類障礙者之特質</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8</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hint="eastAsia"/>
                <w:szCs w:val="24"/>
              </w:rPr>
              <w:t>1.</w:t>
            </w:r>
            <w:r w:rsidRPr="002B38A0">
              <w:rPr>
                <w:rFonts w:ascii="標楷體" w:eastAsia="標楷體" w:hAnsi="標楷體"/>
                <w:szCs w:val="24"/>
              </w:rPr>
              <w:t>心智障礙類</w:t>
            </w:r>
            <w:r w:rsidR="004270A1" w:rsidRPr="002B38A0">
              <w:rPr>
                <w:rFonts w:ascii="標楷體" w:eastAsia="標楷體" w:hAnsi="標楷體" w:hint="eastAsia"/>
                <w:szCs w:val="24"/>
              </w:rPr>
              <w:t>別。</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hint="eastAsia"/>
                <w:szCs w:val="24"/>
              </w:rPr>
              <w:t>2.肢障、</w:t>
            </w:r>
            <w:r w:rsidRPr="002B38A0">
              <w:rPr>
                <w:rFonts w:ascii="標楷體" w:eastAsia="標楷體" w:hAnsi="標楷體"/>
                <w:szCs w:val="24"/>
              </w:rPr>
              <w:t>視障、聽語、語障及其他障礙類別。</w:t>
            </w:r>
          </w:p>
        </w:tc>
      </w:tr>
      <w:tr w:rsidR="004270A1" w:rsidRPr="0072186D" w:rsidTr="00997014">
        <w:trPr>
          <w:trHeight w:val="20"/>
        </w:trPr>
        <w:tc>
          <w:tcPr>
            <w:tcW w:w="1225" w:type="pct"/>
            <w:shd w:val="clear" w:color="auto" w:fill="auto"/>
            <w:vAlign w:val="center"/>
          </w:tcPr>
          <w:p w:rsidR="004270A1" w:rsidRPr="004270A1" w:rsidRDefault="004270A1" w:rsidP="004270A1">
            <w:pPr>
              <w:spacing w:line="360" w:lineRule="exact"/>
              <w:rPr>
                <w:rFonts w:ascii="標楷體" w:eastAsia="標楷體" w:hAnsi="標楷體"/>
                <w:szCs w:val="24"/>
              </w:rPr>
            </w:pPr>
            <w:r w:rsidRPr="004270A1">
              <w:rPr>
                <w:rFonts w:ascii="標楷體" w:eastAsia="標楷體" w:hAnsi="標楷體"/>
                <w:szCs w:val="24"/>
              </w:rPr>
              <w:t>個別化服務計畫之設計與執行</w:t>
            </w:r>
          </w:p>
        </w:tc>
        <w:tc>
          <w:tcPr>
            <w:tcW w:w="435" w:type="pct"/>
            <w:shd w:val="clear" w:color="auto" w:fill="auto"/>
            <w:vAlign w:val="center"/>
          </w:tcPr>
          <w:p w:rsidR="004270A1" w:rsidRPr="004270A1" w:rsidRDefault="004270A1" w:rsidP="004270A1">
            <w:pPr>
              <w:spacing w:line="360" w:lineRule="exact"/>
              <w:jc w:val="center"/>
              <w:rPr>
                <w:rFonts w:ascii="標楷體" w:eastAsia="標楷體" w:hAnsi="標楷體"/>
                <w:szCs w:val="24"/>
              </w:rPr>
            </w:pPr>
            <w:r w:rsidRPr="004270A1">
              <w:rPr>
                <w:rFonts w:ascii="標楷體" w:eastAsia="標楷體" w:hAnsi="標楷體" w:hint="eastAsia"/>
                <w:szCs w:val="24"/>
              </w:rPr>
              <w:t>12</w:t>
            </w:r>
          </w:p>
        </w:tc>
        <w:tc>
          <w:tcPr>
            <w:tcW w:w="3341" w:type="pct"/>
            <w:shd w:val="clear" w:color="auto" w:fill="auto"/>
            <w:vAlign w:val="center"/>
          </w:tcPr>
          <w:p w:rsidR="004270A1" w:rsidRPr="002B38A0" w:rsidRDefault="004270A1"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1.個別化服務計畫的概念與內涵</w:t>
            </w:r>
          </w:p>
          <w:p w:rsidR="004270A1" w:rsidRPr="002B38A0" w:rsidRDefault="004270A1"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2.個案需求與能力的評估</w:t>
            </w:r>
          </w:p>
          <w:p w:rsidR="004270A1" w:rsidRPr="002B38A0" w:rsidRDefault="004270A1"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3.擬定個別化服務計畫</w:t>
            </w:r>
          </w:p>
          <w:p w:rsidR="004270A1" w:rsidRPr="002B38A0" w:rsidRDefault="004270A1"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4.個別化服務計畫之執行與成效評量</w:t>
            </w:r>
          </w:p>
          <w:p w:rsidR="004270A1" w:rsidRPr="002B38A0" w:rsidRDefault="004270A1"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5.實作</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身心障礙者的老化與照顧</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1.老化成因與簡易評估方法</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2.老化健康照護與休閒活動服務技巧</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身心障礙者生涯發展</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4270A1"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1.兒童期至老年期的發展特徵</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2.各生涯階段之角色與支持服務需求</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成年身心障礙者服務概論</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4270A1"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1.成年身心障礙者的個人需求</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2.成年身心障礙者的家庭需求</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w:t>
            </w:r>
            <w:r w:rsidR="004270A1" w:rsidRPr="002B38A0">
              <w:rPr>
                <w:rFonts w:ascii="標楷體" w:eastAsia="標楷體" w:hAnsi="標楷體"/>
                <w:szCs w:val="24"/>
              </w:rPr>
              <w:t>成年身心障礙者的生涯規劃</w:t>
            </w:r>
            <w:r w:rsidRPr="002B38A0">
              <w:rPr>
                <w:rFonts w:ascii="標楷體" w:eastAsia="標楷體" w:hAnsi="標楷體"/>
                <w:szCs w:val="24"/>
              </w:rPr>
              <w:t>與服務模式</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增強原理與正向</w:t>
            </w:r>
            <w:r w:rsidRPr="004270A1">
              <w:rPr>
                <w:rFonts w:ascii="標楷體" w:eastAsia="標楷體" w:hAnsi="標楷體"/>
                <w:szCs w:val="24"/>
              </w:rPr>
              <w:lastRenderedPageBreak/>
              <w:t>行為情緒問題之處理</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lastRenderedPageBreak/>
              <w:t>8</w:t>
            </w:r>
          </w:p>
        </w:tc>
        <w:tc>
          <w:tcPr>
            <w:tcW w:w="3341" w:type="pct"/>
            <w:shd w:val="clear" w:color="auto" w:fill="auto"/>
            <w:vAlign w:val="center"/>
          </w:tcPr>
          <w:p w:rsidR="004270A1"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1.增強原理的應用</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lastRenderedPageBreak/>
              <w:t>2.行為情緒問題的成因與行為功能之評估</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3.多元正向支持處理策略</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4.行為危機緊急處理策略</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lastRenderedPageBreak/>
              <w:t>身心障礙者之健康照顧</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8</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1.常見意外及急救處理</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2.常見疾病症狀介紹與處理</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3.常用藥物的正確使用方法</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4.傳染病之預防與處理</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精神健康的維護與處理原則</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1.常見精神疾病的類型與症狀</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2.精神健康之危機處理</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3.醫療診斷與用藥</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4.提供服務之態度與技巧</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親職溝通與課程之設計</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1.瞭解家長（屬）的心路歷程與需求</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2.與家長（屬）溝通的態度與技巧</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3.有效促進親職溝通的方式與活動</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4.課程設計與原理原則</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知覺動作發展與體適能訓練之設計</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1.體適能動作的發展</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2.體適能功能簡介</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3.體適能功能失常對日常生活與行為情緒的影響</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4.體適能訓練器材與活動設計</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語言與溝通訓練</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1.語言與溝通能力發展與評估簡介</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2.口語及非口語溝通障礙的成因與類型簡介</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3.促進口語及非口語溝通與互動技巧</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4.輔助溝通系統之應用</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生活輔具之認識與運用</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1.生活輔具的類型與功能介紹</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2.輔具的選擇與使用原則</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居家生活訓練與支持</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1.自我照顧能力訓練與支持策略</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2.家事處理能力訓練與支持策略</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環境安全與衛生措施</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1.生活設施與設備之安全原則</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2.環境衛生管理原則</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3.例行作息活動中之危機預防與管理</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職業傷害與預防</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4</w:t>
            </w:r>
          </w:p>
        </w:tc>
        <w:tc>
          <w:tcPr>
            <w:tcW w:w="3341" w:type="pct"/>
            <w:shd w:val="clear" w:color="auto" w:fill="auto"/>
            <w:vAlign w:val="center"/>
          </w:tcPr>
          <w:p w:rsidR="004270A1"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1.身心障礙服務人員常見職業傷害與致傷因素</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2.預防受傷的技巧與輔具應用</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3.預防職業傷害的實務演練</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人際關係與溝通技巧</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2</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1.有效人際溝通的要素</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2.職場中溝通的技巧</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3.人際衝突應對策略</w:t>
            </w:r>
          </w:p>
        </w:tc>
      </w:tr>
      <w:tr w:rsidR="00997014"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szCs w:val="24"/>
              </w:rPr>
              <w:t>轉銜服務</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szCs w:val="24"/>
              </w:rPr>
              <w:t>2</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1.轉銜服務相關法令介紹</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szCs w:val="24"/>
              </w:rPr>
              <w:t>2.轉銜服務流程與措施</w:t>
            </w:r>
          </w:p>
        </w:tc>
      </w:tr>
      <w:tr w:rsidR="00DE6EF2" w:rsidRPr="0072186D" w:rsidTr="00997014">
        <w:trPr>
          <w:trHeight w:val="20"/>
        </w:trPr>
        <w:tc>
          <w:tcPr>
            <w:tcW w:w="1225" w:type="pct"/>
            <w:shd w:val="clear" w:color="auto" w:fill="F2DBDB" w:themeFill="accent2" w:themeFillTint="33"/>
            <w:vAlign w:val="center"/>
          </w:tcPr>
          <w:p w:rsidR="00DE6EF2" w:rsidRPr="004270A1" w:rsidRDefault="00DE6EF2" w:rsidP="004270A1">
            <w:pPr>
              <w:spacing w:line="360" w:lineRule="exact"/>
              <w:rPr>
                <w:rFonts w:ascii="標楷體" w:eastAsia="標楷體" w:hAnsi="標楷體"/>
                <w:szCs w:val="24"/>
              </w:rPr>
            </w:pPr>
            <w:r w:rsidRPr="004270A1">
              <w:rPr>
                <w:rFonts w:ascii="標楷體" w:eastAsia="標楷體" w:hAnsi="標楷體" w:hint="eastAsia"/>
                <w:szCs w:val="24"/>
              </w:rPr>
              <w:t>合計</w:t>
            </w:r>
          </w:p>
        </w:tc>
        <w:tc>
          <w:tcPr>
            <w:tcW w:w="435" w:type="pct"/>
            <w:shd w:val="clear" w:color="auto" w:fill="F2DBDB" w:themeFill="accent2" w:themeFillTint="33"/>
            <w:vAlign w:val="center"/>
          </w:tcPr>
          <w:p w:rsidR="00DE6EF2" w:rsidRPr="004270A1" w:rsidRDefault="00DE6EF2" w:rsidP="004270A1">
            <w:pPr>
              <w:spacing w:line="360" w:lineRule="exact"/>
              <w:jc w:val="center"/>
              <w:rPr>
                <w:rFonts w:ascii="標楷體" w:eastAsia="標楷體" w:hAnsi="標楷體"/>
                <w:szCs w:val="24"/>
              </w:rPr>
            </w:pPr>
            <w:r w:rsidRPr="004270A1">
              <w:rPr>
                <w:rFonts w:ascii="標楷體" w:eastAsia="標楷體" w:hAnsi="標楷體" w:hint="eastAsia"/>
                <w:szCs w:val="24"/>
              </w:rPr>
              <w:t>90</w:t>
            </w:r>
          </w:p>
        </w:tc>
        <w:tc>
          <w:tcPr>
            <w:tcW w:w="3341" w:type="pct"/>
            <w:shd w:val="clear" w:color="auto" w:fill="F2DBDB" w:themeFill="accent2" w:themeFillTint="33"/>
            <w:vAlign w:val="center"/>
          </w:tcPr>
          <w:p w:rsidR="00DE6EF2" w:rsidRPr="002B38A0" w:rsidRDefault="00DE6EF2" w:rsidP="002055AF">
            <w:pPr>
              <w:spacing w:line="330" w:lineRule="exact"/>
              <w:ind w:left="240" w:hangingChars="100" w:hanging="240"/>
              <w:rPr>
                <w:rFonts w:ascii="標楷體" w:eastAsia="標楷體" w:hAnsi="標楷體"/>
                <w:szCs w:val="24"/>
              </w:rPr>
            </w:pPr>
          </w:p>
        </w:tc>
      </w:tr>
      <w:tr w:rsidR="0072186D" w:rsidRPr="0072186D" w:rsidTr="00997014">
        <w:trPr>
          <w:trHeight w:val="20"/>
        </w:trPr>
        <w:tc>
          <w:tcPr>
            <w:tcW w:w="1225" w:type="pct"/>
            <w:shd w:val="clear" w:color="auto" w:fill="auto"/>
            <w:vAlign w:val="center"/>
          </w:tcPr>
          <w:p w:rsidR="0072186D" w:rsidRPr="004270A1" w:rsidRDefault="0072186D" w:rsidP="004270A1">
            <w:pPr>
              <w:spacing w:line="360" w:lineRule="exact"/>
              <w:rPr>
                <w:rFonts w:ascii="標楷體" w:eastAsia="標楷體" w:hAnsi="標楷體"/>
                <w:szCs w:val="24"/>
              </w:rPr>
            </w:pPr>
            <w:r w:rsidRPr="004270A1">
              <w:rPr>
                <w:rFonts w:ascii="標楷體" w:eastAsia="標楷體" w:hAnsi="標楷體" w:hint="eastAsia"/>
                <w:szCs w:val="24"/>
              </w:rPr>
              <w:t>機構實習</w:t>
            </w:r>
          </w:p>
        </w:tc>
        <w:tc>
          <w:tcPr>
            <w:tcW w:w="435" w:type="pct"/>
            <w:shd w:val="clear" w:color="auto" w:fill="auto"/>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hint="eastAsia"/>
                <w:szCs w:val="24"/>
              </w:rPr>
              <w:t>70</w:t>
            </w:r>
          </w:p>
        </w:tc>
        <w:tc>
          <w:tcPr>
            <w:tcW w:w="3341" w:type="pct"/>
            <w:shd w:val="clear" w:color="auto" w:fill="auto"/>
            <w:vAlign w:val="center"/>
          </w:tcPr>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hint="eastAsia"/>
                <w:szCs w:val="24"/>
              </w:rPr>
              <w:t>1.實習說明2小時。</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hint="eastAsia"/>
                <w:szCs w:val="24"/>
              </w:rPr>
              <w:t>2.</w:t>
            </w:r>
            <w:r w:rsidRPr="002B38A0">
              <w:rPr>
                <w:rFonts w:ascii="標楷體" w:eastAsia="標楷體" w:hAnsi="標楷體"/>
                <w:szCs w:val="24"/>
              </w:rPr>
              <w:t>機構</w:t>
            </w:r>
            <w:r w:rsidRPr="002B38A0">
              <w:rPr>
                <w:rFonts w:ascii="標楷體" w:eastAsia="標楷體" w:hAnsi="標楷體" w:hint="eastAsia"/>
                <w:szCs w:val="24"/>
              </w:rPr>
              <w:t>實習64小時</w:t>
            </w:r>
            <w:r w:rsidR="00F13D4E">
              <w:rPr>
                <w:rFonts w:ascii="標楷體" w:eastAsia="標楷體" w:hAnsi="標楷體" w:hint="eastAsia"/>
                <w:szCs w:val="24"/>
              </w:rPr>
              <w:t>：</w:t>
            </w:r>
            <w:r w:rsidRPr="002B38A0">
              <w:rPr>
                <w:rFonts w:ascii="標楷體" w:eastAsia="標楷體" w:hAnsi="標楷體" w:hint="eastAsia"/>
                <w:szCs w:val="24"/>
              </w:rPr>
              <w:t>指派機構</w:t>
            </w:r>
            <w:r w:rsidRPr="002B38A0">
              <w:rPr>
                <w:rFonts w:ascii="標楷體" w:eastAsia="標楷體" w:hAnsi="標楷體"/>
                <w:szCs w:val="24"/>
              </w:rPr>
              <w:t>4天、自選機構4天</w:t>
            </w:r>
            <w:r w:rsidRPr="002B38A0">
              <w:rPr>
                <w:rFonts w:ascii="標楷體" w:eastAsia="標楷體" w:hAnsi="標楷體" w:hint="eastAsia"/>
                <w:szCs w:val="24"/>
              </w:rPr>
              <w:t>。</w:t>
            </w:r>
          </w:p>
          <w:p w:rsidR="0072186D" w:rsidRPr="002B38A0" w:rsidRDefault="0072186D" w:rsidP="002055AF">
            <w:pPr>
              <w:spacing w:line="330" w:lineRule="exact"/>
              <w:ind w:left="240" w:hangingChars="100" w:hanging="240"/>
              <w:rPr>
                <w:rFonts w:ascii="標楷體" w:eastAsia="標楷體" w:hAnsi="標楷體"/>
                <w:szCs w:val="24"/>
              </w:rPr>
            </w:pPr>
            <w:r w:rsidRPr="002B38A0">
              <w:rPr>
                <w:rFonts w:ascii="標楷體" w:eastAsia="標楷體" w:hAnsi="標楷體" w:hint="eastAsia"/>
                <w:szCs w:val="24"/>
              </w:rPr>
              <w:t>3.實習檢討會4小時。</w:t>
            </w:r>
          </w:p>
        </w:tc>
      </w:tr>
      <w:tr w:rsidR="0072186D" w:rsidRPr="0072186D" w:rsidTr="00997014">
        <w:trPr>
          <w:trHeight w:val="20"/>
        </w:trPr>
        <w:tc>
          <w:tcPr>
            <w:tcW w:w="1225" w:type="pct"/>
            <w:shd w:val="clear" w:color="auto" w:fill="F2DBDB" w:themeFill="accent2" w:themeFillTint="33"/>
            <w:vAlign w:val="center"/>
          </w:tcPr>
          <w:p w:rsidR="0072186D" w:rsidRPr="004270A1" w:rsidRDefault="00DE6EF2" w:rsidP="004270A1">
            <w:pPr>
              <w:spacing w:line="360" w:lineRule="exact"/>
              <w:rPr>
                <w:rFonts w:ascii="標楷體" w:eastAsia="標楷體" w:hAnsi="標楷體"/>
                <w:szCs w:val="24"/>
              </w:rPr>
            </w:pPr>
            <w:r w:rsidRPr="004270A1">
              <w:rPr>
                <w:rFonts w:ascii="標楷體" w:eastAsia="標楷體" w:hAnsi="標楷體" w:hint="eastAsia"/>
                <w:szCs w:val="24"/>
              </w:rPr>
              <w:t>總</w:t>
            </w:r>
            <w:r w:rsidR="0072186D" w:rsidRPr="004270A1">
              <w:rPr>
                <w:rFonts w:ascii="標楷體" w:eastAsia="標楷體" w:hAnsi="標楷體" w:hint="eastAsia"/>
                <w:szCs w:val="24"/>
              </w:rPr>
              <w:t>計</w:t>
            </w:r>
          </w:p>
        </w:tc>
        <w:tc>
          <w:tcPr>
            <w:tcW w:w="435" w:type="pct"/>
            <w:shd w:val="clear" w:color="auto" w:fill="F2DBDB" w:themeFill="accent2" w:themeFillTint="33"/>
            <w:vAlign w:val="center"/>
          </w:tcPr>
          <w:p w:rsidR="0072186D" w:rsidRPr="004270A1" w:rsidRDefault="0072186D" w:rsidP="004270A1">
            <w:pPr>
              <w:spacing w:line="360" w:lineRule="exact"/>
              <w:jc w:val="center"/>
              <w:rPr>
                <w:rFonts w:ascii="標楷體" w:eastAsia="標楷體" w:hAnsi="標楷體"/>
                <w:szCs w:val="24"/>
              </w:rPr>
            </w:pPr>
            <w:r w:rsidRPr="004270A1">
              <w:rPr>
                <w:rFonts w:ascii="標楷體" w:eastAsia="標楷體" w:hAnsi="標楷體" w:hint="eastAsia"/>
                <w:szCs w:val="24"/>
              </w:rPr>
              <w:t>160</w:t>
            </w:r>
          </w:p>
        </w:tc>
        <w:tc>
          <w:tcPr>
            <w:tcW w:w="3341" w:type="pct"/>
            <w:shd w:val="clear" w:color="auto" w:fill="F2DBDB" w:themeFill="accent2" w:themeFillTint="33"/>
            <w:vAlign w:val="center"/>
          </w:tcPr>
          <w:p w:rsidR="0072186D" w:rsidRPr="002B38A0" w:rsidRDefault="0072186D" w:rsidP="002055AF">
            <w:pPr>
              <w:spacing w:line="330" w:lineRule="exact"/>
              <w:ind w:left="240" w:hangingChars="100" w:hanging="240"/>
              <w:rPr>
                <w:rFonts w:ascii="標楷體" w:eastAsia="標楷體" w:hAnsi="標楷體"/>
                <w:szCs w:val="24"/>
              </w:rPr>
            </w:pPr>
          </w:p>
        </w:tc>
      </w:tr>
    </w:tbl>
    <w:p w:rsidR="005177F3" w:rsidRPr="003D4808" w:rsidRDefault="00E223A1" w:rsidP="00E223A1">
      <w:pPr>
        <w:snapToGrid w:val="0"/>
        <w:ind w:leftChars="-250" w:left="-600" w:rightChars="-250" w:right="-600"/>
        <w:jc w:val="center"/>
        <w:rPr>
          <w:rFonts w:ascii="Times New Roman" w:eastAsia="標楷體" w:hAnsi="標楷體" w:cs="Times New Roman"/>
          <w:b/>
          <w:sz w:val="32"/>
          <w:szCs w:val="36"/>
        </w:rPr>
      </w:pPr>
      <w:r>
        <w:rPr>
          <w:rFonts w:ascii="Times New Roman" w:eastAsia="標楷體" w:hAnsi="標楷體" w:cs="Times New Roman" w:hint="eastAsia"/>
          <w:b/>
          <w:sz w:val="32"/>
          <w:szCs w:val="36"/>
        </w:rPr>
        <w:lastRenderedPageBreak/>
        <w:t>臺北市</w:t>
      </w:r>
      <w:r w:rsidR="005177F3" w:rsidRPr="003D4808">
        <w:rPr>
          <w:rFonts w:ascii="Times New Roman" w:eastAsia="標楷體" w:hAnsi="標楷體" w:cs="Times New Roman"/>
          <w:b/>
          <w:sz w:val="32"/>
          <w:szCs w:val="36"/>
        </w:rPr>
        <w:t>106</w:t>
      </w:r>
      <w:r w:rsidR="005177F3" w:rsidRPr="003D4808">
        <w:rPr>
          <w:rFonts w:ascii="Times New Roman" w:eastAsia="標楷體" w:hAnsi="標楷體" w:cs="Times New Roman"/>
          <w:b/>
          <w:sz w:val="32"/>
          <w:szCs w:val="36"/>
        </w:rPr>
        <w:t>年度身心障礙福利機構教保員訓練初級班</w:t>
      </w:r>
    </w:p>
    <w:p w:rsidR="00BA5465" w:rsidRPr="003D4808" w:rsidRDefault="00BA5465" w:rsidP="00E223A1">
      <w:pPr>
        <w:snapToGrid w:val="0"/>
        <w:ind w:leftChars="-250" w:left="-600" w:rightChars="-250" w:right="-600"/>
        <w:jc w:val="center"/>
        <w:rPr>
          <w:rFonts w:ascii="Times New Roman" w:eastAsia="標楷體" w:hAnsi="標楷體" w:cs="Times New Roman"/>
          <w:b/>
          <w:sz w:val="32"/>
          <w:szCs w:val="36"/>
        </w:rPr>
      </w:pPr>
      <w:r w:rsidRPr="003D4808">
        <w:rPr>
          <w:rFonts w:ascii="Times New Roman" w:eastAsia="標楷體" w:hAnsi="標楷體" w:cs="Times New Roman"/>
          <w:b/>
          <w:sz w:val="32"/>
          <w:szCs w:val="36"/>
        </w:rPr>
        <w:t>報名表</w:t>
      </w:r>
    </w:p>
    <w:tbl>
      <w:tblPr>
        <w:tblpPr w:leftFromText="180" w:rightFromText="180" w:vertAnchor="text" w:tblpXSpec="center" w:tblpY="126"/>
        <w:tblW w:w="105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56"/>
        <w:gridCol w:w="1016"/>
        <w:gridCol w:w="683"/>
        <w:gridCol w:w="567"/>
        <w:gridCol w:w="992"/>
        <w:gridCol w:w="142"/>
        <w:gridCol w:w="708"/>
        <w:gridCol w:w="709"/>
        <w:gridCol w:w="855"/>
        <w:gridCol w:w="846"/>
        <w:gridCol w:w="3544"/>
      </w:tblGrid>
      <w:tr w:rsidR="002B38A0" w:rsidRPr="00ED34C2" w:rsidTr="00E223A1">
        <w:trPr>
          <w:trHeight w:val="964"/>
        </w:trPr>
        <w:tc>
          <w:tcPr>
            <w:tcW w:w="1472" w:type="dxa"/>
            <w:gridSpan w:val="2"/>
            <w:tcBorders>
              <w:top w:val="single" w:sz="12" w:space="0" w:color="auto"/>
              <w:left w:val="single" w:sz="12" w:space="0" w:color="auto"/>
              <w:bottom w:val="single" w:sz="4" w:space="0" w:color="auto"/>
              <w:right w:val="single" w:sz="4" w:space="0" w:color="auto"/>
            </w:tcBorders>
            <w:vAlign w:val="center"/>
          </w:tcPr>
          <w:p w:rsidR="002B38A0" w:rsidRPr="00ED34C2" w:rsidRDefault="002B38A0" w:rsidP="002B38A0">
            <w:pPr>
              <w:jc w:val="center"/>
              <w:rPr>
                <w:rFonts w:ascii="Times New Roman" w:eastAsia="標楷體" w:hAnsi="Times New Roman" w:cs="Times New Roman"/>
              </w:rPr>
            </w:pPr>
            <w:permStart w:id="0" w:edGrp="everyone"/>
            <w:r w:rsidRPr="00ED34C2">
              <w:rPr>
                <w:rFonts w:ascii="Times New Roman" w:eastAsia="標楷體" w:hAnsi="標楷體" w:cs="Times New Roman"/>
              </w:rPr>
              <w:t>機構名稱</w:t>
            </w:r>
          </w:p>
        </w:tc>
        <w:tc>
          <w:tcPr>
            <w:tcW w:w="4656" w:type="dxa"/>
            <w:gridSpan w:val="7"/>
            <w:tcBorders>
              <w:top w:val="single" w:sz="12" w:space="0" w:color="auto"/>
              <w:left w:val="single" w:sz="4" w:space="0" w:color="auto"/>
              <w:bottom w:val="single" w:sz="4" w:space="0" w:color="auto"/>
              <w:right w:val="single" w:sz="12" w:space="0" w:color="auto"/>
            </w:tcBorders>
            <w:vAlign w:val="center"/>
          </w:tcPr>
          <w:p w:rsidR="00113F6B" w:rsidRPr="00ED34C2" w:rsidRDefault="00113F6B" w:rsidP="00113F6B">
            <w:pPr>
              <w:jc w:val="center"/>
              <w:rPr>
                <w:rFonts w:ascii="Times New Roman" w:eastAsia="標楷體" w:hAnsi="Times New Roman" w:cs="Times New Roman"/>
                <w:sz w:val="28"/>
                <w:szCs w:val="28"/>
              </w:rPr>
            </w:pPr>
          </w:p>
        </w:tc>
        <w:tc>
          <w:tcPr>
            <w:tcW w:w="4390" w:type="dxa"/>
            <w:gridSpan w:val="2"/>
            <w:vMerge w:val="restart"/>
            <w:tcBorders>
              <w:top w:val="single" w:sz="12" w:space="0" w:color="auto"/>
              <w:left w:val="single" w:sz="12" w:space="0" w:color="auto"/>
              <w:right w:val="single" w:sz="12" w:space="0" w:color="auto"/>
            </w:tcBorders>
          </w:tcPr>
          <w:p w:rsidR="002B38A0" w:rsidRPr="00ED34C2" w:rsidRDefault="002B38A0" w:rsidP="002B38A0">
            <w:pPr>
              <w:jc w:val="center"/>
              <w:rPr>
                <w:rFonts w:ascii="Times New Roman" w:eastAsia="標楷體" w:hAnsi="Times New Roman" w:cs="Times New Roman"/>
                <w:sz w:val="28"/>
                <w:szCs w:val="28"/>
              </w:rPr>
            </w:pPr>
            <w:r w:rsidRPr="00ED34C2">
              <w:rPr>
                <w:rFonts w:ascii="Times New Roman" w:eastAsia="標楷體" w:hAnsi="標楷體" w:cs="Times New Roman"/>
              </w:rPr>
              <w:t>機構單位印信</w:t>
            </w:r>
          </w:p>
        </w:tc>
      </w:tr>
      <w:tr w:rsidR="002B38A0" w:rsidRPr="00ED34C2" w:rsidTr="00E223A1">
        <w:trPr>
          <w:trHeight w:val="964"/>
        </w:trPr>
        <w:tc>
          <w:tcPr>
            <w:tcW w:w="1472" w:type="dxa"/>
            <w:gridSpan w:val="2"/>
            <w:tcBorders>
              <w:top w:val="single" w:sz="4" w:space="0" w:color="auto"/>
              <w:left w:val="single" w:sz="12" w:space="0" w:color="auto"/>
              <w:bottom w:val="single" w:sz="4" w:space="0" w:color="auto"/>
              <w:right w:val="single" w:sz="4" w:space="0" w:color="auto"/>
            </w:tcBorders>
            <w:vAlign w:val="center"/>
          </w:tcPr>
          <w:p w:rsidR="002B38A0" w:rsidRPr="00ED34C2" w:rsidRDefault="002B38A0" w:rsidP="002B38A0">
            <w:pPr>
              <w:jc w:val="center"/>
              <w:rPr>
                <w:rFonts w:ascii="Times New Roman" w:eastAsia="標楷體" w:hAnsi="Times New Roman" w:cs="Times New Roman"/>
              </w:rPr>
            </w:pPr>
            <w:r w:rsidRPr="00ED34C2">
              <w:rPr>
                <w:rFonts w:ascii="Times New Roman" w:eastAsia="標楷體" w:hAnsi="標楷體" w:cs="Times New Roman"/>
              </w:rPr>
              <w:t>聯絡人</w:t>
            </w:r>
          </w:p>
        </w:tc>
        <w:tc>
          <w:tcPr>
            <w:tcW w:w="2242" w:type="dxa"/>
            <w:gridSpan w:val="3"/>
            <w:tcBorders>
              <w:top w:val="single" w:sz="4" w:space="0" w:color="auto"/>
              <w:left w:val="single" w:sz="4" w:space="0" w:color="auto"/>
              <w:bottom w:val="single" w:sz="4" w:space="0" w:color="auto"/>
              <w:right w:val="single" w:sz="4" w:space="0" w:color="auto"/>
            </w:tcBorders>
            <w:vAlign w:val="center"/>
          </w:tcPr>
          <w:p w:rsidR="002B38A0" w:rsidRPr="00ED34C2" w:rsidRDefault="002B38A0" w:rsidP="002B38A0">
            <w:pPr>
              <w:jc w:val="center"/>
              <w:rPr>
                <w:rFonts w:ascii="Times New Roman" w:eastAsia="標楷體"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2B38A0">
            <w:pPr>
              <w:jc w:val="center"/>
              <w:rPr>
                <w:rFonts w:ascii="Times New Roman" w:eastAsia="標楷體" w:hAnsi="Times New Roman" w:cs="Times New Roman"/>
              </w:rPr>
            </w:pPr>
            <w:r w:rsidRPr="00ED34C2">
              <w:rPr>
                <w:rFonts w:ascii="Times New Roman" w:eastAsia="標楷體" w:hAnsi="標楷體" w:cs="Times New Roman"/>
              </w:rPr>
              <w:t>職稱</w:t>
            </w:r>
          </w:p>
        </w:tc>
        <w:tc>
          <w:tcPr>
            <w:tcW w:w="1564" w:type="dxa"/>
            <w:gridSpan w:val="2"/>
            <w:tcBorders>
              <w:top w:val="single" w:sz="4" w:space="0" w:color="auto"/>
              <w:left w:val="single" w:sz="4" w:space="0" w:color="auto"/>
              <w:bottom w:val="single" w:sz="4" w:space="0" w:color="auto"/>
              <w:right w:val="single" w:sz="12" w:space="0" w:color="auto"/>
            </w:tcBorders>
            <w:vAlign w:val="center"/>
          </w:tcPr>
          <w:p w:rsidR="002B38A0" w:rsidRPr="00ED34C2" w:rsidRDefault="002B38A0" w:rsidP="002B38A0">
            <w:pPr>
              <w:jc w:val="center"/>
              <w:rPr>
                <w:rFonts w:ascii="Times New Roman" w:eastAsia="標楷體" w:hAnsi="Times New Roman" w:cs="Times New Roman"/>
              </w:rPr>
            </w:pPr>
          </w:p>
        </w:tc>
        <w:tc>
          <w:tcPr>
            <w:tcW w:w="4390" w:type="dxa"/>
            <w:gridSpan w:val="2"/>
            <w:vMerge/>
            <w:tcBorders>
              <w:left w:val="single" w:sz="12" w:space="0" w:color="auto"/>
              <w:right w:val="single" w:sz="12" w:space="0" w:color="auto"/>
            </w:tcBorders>
            <w:vAlign w:val="center"/>
          </w:tcPr>
          <w:p w:rsidR="002B38A0" w:rsidRPr="00ED34C2" w:rsidRDefault="002B38A0" w:rsidP="002B38A0">
            <w:pPr>
              <w:widowControl/>
              <w:rPr>
                <w:rFonts w:ascii="Times New Roman" w:eastAsia="標楷體" w:hAnsi="Times New Roman" w:cs="Times New Roman"/>
                <w:sz w:val="28"/>
                <w:szCs w:val="28"/>
              </w:rPr>
            </w:pPr>
          </w:p>
        </w:tc>
      </w:tr>
      <w:tr w:rsidR="002B38A0" w:rsidRPr="00ED34C2" w:rsidTr="00E223A1">
        <w:trPr>
          <w:trHeight w:val="964"/>
        </w:trPr>
        <w:tc>
          <w:tcPr>
            <w:tcW w:w="1472" w:type="dxa"/>
            <w:gridSpan w:val="2"/>
            <w:vMerge w:val="restart"/>
            <w:tcBorders>
              <w:top w:val="single" w:sz="4" w:space="0" w:color="auto"/>
              <w:left w:val="single" w:sz="12" w:space="0" w:color="auto"/>
              <w:right w:val="single" w:sz="4" w:space="0" w:color="auto"/>
            </w:tcBorders>
            <w:vAlign w:val="center"/>
          </w:tcPr>
          <w:p w:rsidR="002B38A0" w:rsidRPr="00ED34C2" w:rsidRDefault="002B38A0" w:rsidP="002B38A0">
            <w:pPr>
              <w:jc w:val="center"/>
              <w:rPr>
                <w:rFonts w:ascii="Times New Roman" w:eastAsia="標楷體" w:hAnsi="Times New Roman" w:cs="Times New Roman"/>
              </w:rPr>
            </w:pPr>
            <w:r w:rsidRPr="00ED34C2">
              <w:rPr>
                <w:rFonts w:ascii="Times New Roman" w:eastAsia="標楷體" w:hAnsi="標楷體" w:cs="Times New Roman"/>
              </w:rPr>
              <w:t>聯絡方式</w:t>
            </w:r>
          </w:p>
        </w:tc>
        <w:tc>
          <w:tcPr>
            <w:tcW w:w="4656" w:type="dxa"/>
            <w:gridSpan w:val="7"/>
            <w:tcBorders>
              <w:top w:val="single" w:sz="4" w:space="0" w:color="auto"/>
              <w:left w:val="single" w:sz="4" w:space="0" w:color="auto"/>
              <w:bottom w:val="single" w:sz="4" w:space="0" w:color="auto"/>
              <w:right w:val="single" w:sz="12" w:space="0" w:color="auto"/>
            </w:tcBorders>
            <w:vAlign w:val="center"/>
          </w:tcPr>
          <w:p w:rsidR="002B38A0" w:rsidRPr="00ED34C2" w:rsidRDefault="002B38A0" w:rsidP="002B38A0">
            <w:pPr>
              <w:jc w:val="both"/>
              <w:rPr>
                <w:rFonts w:ascii="Times New Roman" w:eastAsia="標楷體" w:hAnsi="Times New Roman" w:cs="Times New Roman"/>
              </w:rPr>
            </w:pPr>
            <w:r w:rsidRPr="00ED34C2">
              <w:rPr>
                <w:rFonts w:ascii="Times New Roman" w:eastAsia="標楷體" w:hAnsi="標楷體" w:cs="Times New Roman"/>
              </w:rPr>
              <w:t>辦公室電話：</w:t>
            </w:r>
          </w:p>
        </w:tc>
        <w:tc>
          <w:tcPr>
            <w:tcW w:w="4390" w:type="dxa"/>
            <w:gridSpan w:val="2"/>
            <w:vMerge/>
            <w:tcBorders>
              <w:left w:val="single" w:sz="12" w:space="0" w:color="auto"/>
              <w:right w:val="single" w:sz="12" w:space="0" w:color="auto"/>
            </w:tcBorders>
            <w:vAlign w:val="center"/>
          </w:tcPr>
          <w:p w:rsidR="002B38A0" w:rsidRPr="00ED34C2" w:rsidRDefault="002B38A0" w:rsidP="002B38A0">
            <w:pPr>
              <w:widowControl/>
              <w:rPr>
                <w:rFonts w:ascii="Times New Roman" w:eastAsia="標楷體" w:hAnsi="Times New Roman" w:cs="Times New Roman"/>
                <w:sz w:val="28"/>
                <w:szCs w:val="28"/>
              </w:rPr>
            </w:pPr>
          </w:p>
        </w:tc>
      </w:tr>
      <w:tr w:rsidR="002B38A0" w:rsidRPr="00ED34C2" w:rsidTr="00E223A1">
        <w:trPr>
          <w:trHeight w:val="964"/>
        </w:trPr>
        <w:tc>
          <w:tcPr>
            <w:tcW w:w="1472" w:type="dxa"/>
            <w:gridSpan w:val="2"/>
            <w:vMerge/>
            <w:tcBorders>
              <w:left w:val="single" w:sz="12" w:space="0" w:color="auto"/>
              <w:right w:val="single" w:sz="4" w:space="0" w:color="auto"/>
            </w:tcBorders>
            <w:vAlign w:val="center"/>
          </w:tcPr>
          <w:p w:rsidR="002B38A0" w:rsidRPr="00ED34C2" w:rsidRDefault="002B38A0" w:rsidP="002B38A0">
            <w:pPr>
              <w:jc w:val="center"/>
              <w:rPr>
                <w:rFonts w:ascii="Times New Roman" w:eastAsia="標楷體" w:hAnsi="標楷體" w:cs="Times New Roman"/>
              </w:rPr>
            </w:pPr>
          </w:p>
        </w:tc>
        <w:tc>
          <w:tcPr>
            <w:tcW w:w="4656" w:type="dxa"/>
            <w:gridSpan w:val="7"/>
            <w:tcBorders>
              <w:top w:val="single" w:sz="4" w:space="0" w:color="auto"/>
              <w:left w:val="single" w:sz="4" w:space="0" w:color="auto"/>
              <w:bottom w:val="single" w:sz="4" w:space="0" w:color="auto"/>
              <w:right w:val="single" w:sz="12" w:space="0" w:color="auto"/>
            </w:tcBorders>
            <w:vAlign w:val="center"/>
          </w:tcPr>
          <w:p w:rsidR="002B38A0" w:rsidRPr="00ED34C2" w:rsidRDefault="002B38A0" w:rsidP="002B38A0">
            <w:pPr>
              <w:jc w:val="both"/>
              <w:rPr>
                <w:rFonts w:ascii="Times New Roman" w:eastAsia="標楷體" w:hAnsi="標楷體" w:cs="Times New Roman"/>
              </w:rPr>
            </w:pPr>
            <w:r w:rsidRPr="00ED34C2">
              <w:rPr>
                <w:rFonts w:ascii="Times New Roman" w:eastAsia="標楷體" w:hAnsi="標楷體" w:cs="Times New Roman"/>
              </w:rPr>
              <w:t>傳真：</w:t>
            </w:r>
          </w:p>
        </w:tc>
        <w:tc>
          <w:tcPr>
            <w:tcW w:w="4390" w:type="dxa"/>
            <w:gridSpan w:val="2"/>
            <w:vMerge/>
            <w:tcBorders>
              <w:left w:val="single" w:sz="12" w:space="0" w:color="auto"/>
              <w:right w:val="single" w:sz="12" w:space="0" w:color="auto"/>
            </w:tcBorders>
            <w:vAlign w:val="center"/>
          </w:tcPr>
          <w:p w:rsidR="002B38A0" w:rsidRPr="00ED34C2" w:rsidRDefault="002B38A0" w:rsidP="002B38A0">
            <w:pPr>
              <w:widowControl/>
              <w:rPr>
                <w:rFonts w:ascii="Times New Roman" w:eastAsia="標楷體" w:hAnsi="Times New Roman" w:cs="Times New Roman"/>
                <w:sz w:val="28"/>
                <w:szCs w:val="28"/>
              </w:rPr>
            </w:pPr>
          </w:p>
        </w:tc>
      </w:tr>
      <w:tr w:rsidR="002B38A0" w:rsidRPr="00ED34C2" w:rsidTr="00E223A1">
        <w:trPr>
          <w:trHeight w:val="964"/>
        </w:trPr>
        <w:tc>
          <w:tcPr>
            <w:tcW w:w="1472" w:type="dxa"/>
            <w:gridSpan w:val="2"/>
            <w:vMerge/>
            <w:tcBorders>
              <w:left w:val="single" w:sz="12" w:space="0" w:color="auto"/>
              <w:bottom w:val="single" w:sz="4" w:space="0" w:color="auto"/>
              <w:right w:val="single" w:sz="4" w:space="0" w:color="auto"/>
            </w:tcBorders>
            <w:vAlign w:val="center"/>
          </w:tcPr>
          <w:p w:rsidR="002B38A0" w:rsidRPr="00ED34C2" w:rsidRDefault="002B38A0" w:rsidP="002B38A0">
            <w:pPr>
              <w:jc w:val="center"/>
              <w:rPr>
                <w:rFonts w:ascii="Times New Roman" w:eastAsia="標楷體" w:hAnsi="標楷體" w:cs="Times New Roman"/>
              </w:rPr>
            </w:pPr>
          </w:p>
        </w:tc>
        <w:tc>
          <w:tcPr>
            <w:tcW w:w="4656" w:type="dxa"/>
            <w:gridSpan w:val="7"/>
            <w:tcBorders>
              <w:top w:val="single" w:sz="4" w:space="0" w:color="auto"/>
              <w:left w:val="single" w:sz="4" w:space="0" w:color="auto"/>
              <w:bottom w:val="single" w:sz="4" w:space="0" w:color="auto"/>
              <w:right w:val="single" w:sz="12" w:space="0" w:color="auto"/>
            </w:tcBorders>
            <w:vAlign w:val="center"/>
          </w:tcPr>
          <w:p w:rsidR="002B38A0" w:rsidRPr="00ED34C2" w:rsidRDefault="002B38A0" w:rsidP="002B38A0">
            <w:pPr>
              <w:jc w:val="both"/>
              <w:rPr>
                <w:rFonts w:ascii="Times New Roman" w:eastAsia="標楷體" w:hAnsi="標楷體" w:cs="Times New Roman"/>
              </w:rPr>
            </w:pPr>
            <w:r w:rsidRPr="00ED34C2">
              <w:rPr>
                <w:rFonts w:ascii="Times New Roman" w:eastAsia="標楷體" w:hAnsi="Times New Roman" w:cs="Times New Roman" w:hint="eastAsia"/>
              </w:rPr>
              <w:t>機構電子信箱</w:t>
            </w:r>
            <w:r w:rsidRPr="00ED34C2">
              <w:rPr>
                <w:rFonts w:ascii="Times New Roman" w:eastAsia="標楷體" w:hAnsi="標楷體" w:cs="Times New Roman"/>
              </w:rPr>
              <w:t>：</w:t>
            </w:r>
          </w:p>
        </w:tc>
        <w:tc>
          <w:tcPr>
            <w:tcW w:w="4390" w:type="dxa"/>
            <w:gridSpan w:val="2"/>
            <w:vMerge/>
            <w:tcBorders>
              <w:left w:val="single" w:sz="12" w:space="0" w:color="auto"/>
              <w:right w:val="single" w:sz="12" w:space="0" w:color="auto"/>
            </w:tcBorders>
            <w:vAlign w:val="center"/>
          </w:tcPr>
          <w:p w:rsidR="002B38A0" w:rsidRPr="00ED34C2" w:rsidRDefault="002B38A0" w:rsidP="002B38A0">
            <w:pPr>
              <w:widowControl/>
              <w:rPr>
                <w:rFonts w:ascii="Times New Roman" w:eastAsia="標楷體" w:hAnsi="Times New Roman" w:cs="Times New Roman"/>
                <w:sz w:val="28"/>
                <w:szCs w:val="28"/>
              </w:rPr>
            </w:pPr>
          </w:p>
        </w:tc>
      </w:tr>
      <w:tr w:rsidR="002B38A0" w:rsidRPr="00ED34C2" w:rsidTr="00E223A1">
        <w:trPr>
          <w:trHeight w:val="964"/>
        </w:trPr>
        <w:tc>
          <w:tcPr>
            <w:tcW w:w="1472" w:type="dxa"/>
            <w:gridSpan w:val="2"/>
            <w:tcBorders>
              <w:top w:val="single" w:sz="4" w:space="0" w:color="auto"/>
              <w:left w:val="single" w:sz="12" w:space="0" w:color="auto"/>
              <w:bottom w:val="single" w:sz="12" w:space="0" w:color="auto"/>
              <w:right w:val="single" w:sz="4" w:space="0" w:color="auto"/>
            </w:tcBorders>
            <w:vAlign w:val="center"/>
          </w:tcPr>
          <w:p w:rsidR="002B38A0" w:rsidRPr="00ED34C2" w:rsidRDefault="002B38A0" w:rsidP="002B38A0">
            <w:pPr>
              <w:jc w:val="center"/>
              <w:rPr>
                <w:rFonts w:ascii="Times New Roman" w:eastAsia="標楷體" w:hAnsi="Times New Roman" w:cs="Times New Roman"/>
              </w:rPr>
            </w:pPr>
            <w:r w:rsidRPr="00ED34C2">
              <w:rPr>
                <w:rFonts w:ascii="Times New Roman" w:eastAsia="標楷體" w:hAnsi="標楷體" w:cs="Times New Roman"/>
              </w:rPr>
              <w:t>機構地址</w:t>
            </w:r>
          </w:p>
        </w:tc>
        <w:tc>
          <w:tcPr>
            <w:tcW w:w="4656" w:type="dxa"/>
            <w:gridSpan w:val="7"/>
            <w:tcBorders>
              <w:top w:val="single" w:sz="4" w:space="0" w:color="auto"/>
              <w:left w:val="single" w:sz="4" w:space="0" w:color="auto"/>
              <w:bottom w:val="single" w:sz="12" w:space="0" w:color="auto"/>
              <w:right w:val="single" w:sz="12" w:space="0" w:color="auto"/>
            </w:tcBorders>
            <w:vAlign w:val="center"/>
          </w:tcPr>
          <w:p w:rsidR="00113F6B" w:rsidRPr="00ED34C2" w:rsidRDefault="00113F6B" w:rsidP="002B38A0">
            <w:pPr>
              <w:jc w:val="center"/>
              <w:rPr>
                <w:rFonts w:ascii="Times New Roman" w:eastAsia="標楷體" w:hAnsi="Times New Roman" w:cs="Times New Roman"/>
                <w:sz w:val="28"/>
                <w:szCs w:val="28"/>
              </w:rPr>
            </w:pPr>
          </w:p>
        </w:tc>
        <w:tc>
          <w:tcPr>
            <w:tcW w:w="4390" w:type="dxa"/>
            <w:gridSpan w:val="2"/>
            <w:vMerge/>
            <w:tcBorders>
              <w:left w:val="single" w:sz="12" w:space="0" w:color="auto"/>
              <w:bottom w:val="single" w:sz="12" w:space="0" w:color="auto"/>
              <w:right w:val="single" w:sz="12" w:space="0" w:color="auto"/>
            </w:tcBorders>
            <w:vAlign w:val="center"/>
          </w:tcPr>
          <w:p w:rsidR="002B38A0" w:rsidRPr="00ED34C2" w:rsidRDefault="002B38A0" w:rsidP="002B38A0">
            <w:pPr>
              <w:widowControl/>
              <w:rPr>
                <w:rFonts w:ascii="Times New Roman" w:eastAsia="標楷體" w:hAnsi="Times New Roman" w:cs="Times New Roman"/>
                <w:sz w:val="28"/>
                <w:szCs w:val="28"/>
              </w:rPr>
            </w:pPr>
          </w:p>
        </w:tc>
      </w:tr>
      <w:tr w:rsidR="002B38A0" w:rsidRPr="00ED34C2" w:rsidTr="00E223A1">
        <w:trPr>
          <w:trHeight w:val="513"/>
        </w:trPr>
        <w:tc>
          <w:tcPr>
            <w:tcW w:w="10518" w:type="dxa"/>
            <w:gridSpan w:val="11"/>
            <w:tcBorders>
              <w:top w:val="single" w:sz="12" w:space="0" w:color="auto"/>
              <w:left w:val="single" w:sz="12" w:space="0" w:color="auto"/>
              <w:bottom w:val="single" w:sz="12" w:space="0" w:color="auto"/>
              <w:right w:val="single" w:sz="12" w:space="0" w:color="auto"/>
            </w:tcBorders>
            <w:vAlign w:val="center"/>
          </w:tcPr>
          <w:p w:rsidR="002B38A0" w:rsidRPr="00ED34C2"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標楷體" w:cs="Times New Roman"/>
              </w:rPr>
              <w:t>派訓名單</w:t>
            </w:r>
          </w:p>
        </w:tc>
      </w:tr>
      <w:tr w:rsidR="00852206" w:rsidRPr="00ED34C2" w:rsidTr="00E223A1">
        <w:trPr>
          <w:trHeight w:val="405"/>
        </w:trPr>
        <w:tc>
          <w:tcPr>
            <w:tcW w:w="456" w:type="dxa"/>
            <w:tcBorders>
              <w:top w:val="single" w:sz="12" w:space="0" w:color="auto"/>
              <w:left w:val="single" w:sz="12" w:space="0" w:color="auto"/>
              <w:bottom w:val="single" w:sz="4" w:space="0" w:color="auto"/>
              <w:right w:val="single" w:sz="4" w:space="0" w:color="auto"/>
            </w:tcBorders>
            <w:vAlign w:val="center"/>
          </w:tcPr>
          <w:p w:rsidR="002B38A0" w:rsidRPr="00ED34C2"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標楷體" w:cs="Times New Roman"/>
              </w:rPr>
              <w:t>序號</w:t>
            </w:r>
          </w:p>
        </w:tc>
        <w:tc>
          <w:tcPr>
            <w:tcW w:w="1699" w:type="dxa"/>
            <w:gridSpan w:val="2"/>
            <w:tcBorders>
              <w:top w:val="single" w:sz="12" w:space="0" w:color="auto"/>
              <w:left w:val="single" w:sz="4" w:space="0" w:color="auto"/>
              <w:bottom w:val="single" w:sz="4" w:space="0" w:color="auto"/>
              <w:right w:val="single" w:sz="4" w:space="0" w:color="auto"/>
            </w:tcBorders>
            <w:vAlign w:val="center"/>
          </w:tcPr>
          <w:p w:rsidR="002B38A0" w:rsidRPr="00ED34C2"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標楷體" w:cs="Times New Roman"/>
              </w:rPr>
              <w:t>姓名</w:t>
            </w:r>
          </w:p>
        </w:tc>
        <w:tc>
          <w:tcPr>
            <w:tcW w:w="567" w:type="dxa"/>
            <w:tcBorders>
              <w:top w:val="single" w:sz="12" w:space="0" w:color="auto"/>
              <w:left w:val="single" w:sz="4" w:space="0" w:color="auto"/>
              <w:bottom w:val="single" w:sz="4" w:space="0" w:color="auto"/>
              <w:right w:val="single" w:sz="4" w:space="0" w:color="auto"/>
            </w:tcBorders>
            <w:vAlign w:val="center"/>
          </w:tcPr>
          <w:p w:rsidR="002B38A0" w:rsidRPr="00ED34C2"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標楷體" w:cs="Times New Roman"/>
              </w:rPr>
              <w:t>性別</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2B38A0" w:rsidRPr="00ED34C2"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標楷體" w:cs="Times New Roman"/>
              </w:rPr>
              <w:t>出生</w:t>
            </w:r>
          </w:p>
          <w:p w:rsidR="002B38A0" w:rsidRPr="00ED34C2"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標楷體" w:cs="Times New Roman"/>
              </w:rPr>
              <w:t>年月日</w:t>
            </w:r>
          </w:p>
        </w:tc>
        <w:tc>
          <w:tcPr>
            <w:tcW w:w="1417" w:type="dxa"/>
            <w:gridSpan w:val="2"/>
            <w:tcBorders>
              <w:top w:val="single" w:sz="12" w:space="0" w:color="auto"/>
              <w:left w:val="single" w:sz="4" w:space="0" w:color="auto"/>
              <w:bottom w:val="single" w:sz="4" w:space="0" w:color="auto"/>
              <w:right w:val="single" w:sz="4" w:space="0" w:color="auto"/>
            </w:tcBorders>
            <w:vAlign w:val="center"/>
          </w:tcPr>
          <w:p w:rsidR="002B38A0" w:rsidRPr="00ED34C2"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標楷體" w:cs="Times New Roman"/>
              </w:rPr>
              <w:t>身份證號碼</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852206"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標楷體" w:cs="Times New Roman"/>
              </w:rPr>
              <w:t>職稱</w:t>
            </w:r>
            <w:r w:rsidRPr="00ED34C2">
              <w:rPr>
                <w:rFonts w:ascii="Times New Roman" w:eastAsia="標楷體" w:hAnsi="Times New Roman" w:cs="Times New Roman"/>
              </w:rPr>
              <w:t>/</w:t>
            </w:r>
          </w:p>
          <w:p w:rsidR="002B38A0" w:rsidRPr="00ED34C2"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標楷體" w:cs="Times New Roman"/>
              </w:rPr>
              <w:t>機構服務年資</w:t>
            </w:r>
          </w:p>
        </w:tc>
        <w:tc>
          <w:tcPr>
            <w:tcW w:w="3544" w:type="dxa"/>
            <w:tcBorders>
              <w:top w:val="single" w:sz="12" w:space="0" w:color="auto"/>
              <w:left w:val="single" w:sz="4" w:space="0" w:color="auto"/>
              <w:bottom w:val="single" w:sz="4" w:space="0" w:color="auto"/>
              <w:right w:val="single" w:sz="12" w:space="0" w:color="auto"/>
            </w:tcBorders>
            <w:vAlign w:val="center"/>
          </w:tcPr>
          <w:p w:rsidR="002B38A0" w:rsidRPr="00ED34C2" w:rsidRDefault="002B38A0" w:rsidP="002B38A0">
            <w:pPr>
              <w:snapToGrid w:val="0"/>
              <w:spacing w:line="0" w:lineRule="atLeast"/>
              <w:jc w:val="center"/>
              <w:rPr>
                <w:rFonts w:ascii="Times New Roman" w:eastAsia="標楷體" w:hAnsi="Times New Roman" w:cs="Times New Roman"/>
              </w:rPr>
            </w:pPr>
            <w:r w:rsidRPr="00ED34C2">
              <w:rPr>
                <w:rFonts w:ascii="Times New Roman" w:eastAsia="標楷體" w:hAnsi="Times New Roman" w:cs="Times New Roman" w:hint="eastAsia"/>
              </w:rPr>
              <w:t>個人聯絡方式</w:t>
            </w:r>
          </w:p>
        </w:tc>
      </w:tr>
      <w:tr w:rsidR="00852206" w:rsidRPr="00ED34C2" w:rsidTr="00E223A1">
        <w:trPr>
          <w:trHeight w:val="1134"/>
        </w:trPr>
        <w:tc>
          <w:tcPr>
            <w:tcW w:w="456" w:type="dxa"/>
            <w:tcBorders>
              <w:top w:val="single" w:sz="4" w:space="0" w:color="auto"/>
              <w:left w:val="single" w:sz="12" w:space="0" w:color="auto"/>
              <w:bottom w:val="single" w:sz="4" w:space="0" w:color="auto"/>
              <w:right w:val="single" w:sz="4" w:space="0" w:color="auto"/>
            </w:tcBorders>
            <w:vAlign w:val="center"/>
          </w:tcPr>
          <w:p w:rsidR="002B38A0" w:rsidRPr="00ED34C2" w:rsidRDefault="002B38A0" w:rsidP="00113F6B">
            <w:pPr>
              <w:snapToGrid w:val="0"/>
              <w:spacing w:line="0" w:lineRule="atLeast"/>
              <w:jc w:val="center"/>
              <w:rPr>
                <w:rFonts w:ascii="Times New Roman" w:eastAsia="標楷體" w:hAnsi="Times New Roman" w:cs="Times New Roman"/>
              </w:rPr>
            </w:pPr>
            <w:r w:rsidRPr="00ED34C2">
              <w:rPr>
                <w:rFonts w:ascii="Times New Roman" w:eastAsia="標楷體" w:hAnsi="Times New Roman" w:cs="Times New Roman"/>
              </w:rPr>
              <w:t>1</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3544" w:type="dxa"/>
            <w:tcBorders>
              <w:top w:val="single" w:sz="4" w:space="0" w:color="auto"/>
              <w:left w:val="single" w:sz="4" w:space="0" w:color="auto"/>
              <w:bottom w:val="single" w:sz="4" w:space="0" w:color="auto"/>
              <w:right w:val="single" w:sz="12"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2"/>
              </w:rPr>
            </w:pPr>
            <w:r w:rsidRPr="00ED34C2">
              <w:rPr>
                <w:rFonts w:ascii="Times New Roman" w:eastAsia="標楷體" w:hAnsi="Times New Roman" w:cs="Times New Roman" w:hint="eastAsia"/>
                <w:sz w:val="22"/>
              </w:rPr>
              <w:t>手機</w:t>
            </w:r>
            <w:r w:rsidRPr="00ED34C2">
              <w:rPr>
                <w:rFonts w:ascii="標楷體" w:eastAsia="標楷體" w:hAnsi="標楷體" w:cs="Times New Roman" w:hint="eastAsia"/>
                <w:sz w:val="22"/>
              </w:rPr>
              <w:t>：</w:t>
            </w:r>
          </w:p>
          <w:p w:rsidR="002B38A0" w:rsidRPr="00ED34C2" w:rsidRDefault="002B38A0" w:rsidP="00113F6B">
            <w:pPr>
              <w:snapToGrid w:val="0"/>
              <w:spacing w:line="0" w:lineRule="atLeast"/>
              <w:jc w:val="both"/>
              <w:rPr>
                <w:rFonts w:ascii="Times New Roman" w:eastAsia="標楷體" w:hAnsi="Times New Roman" w:cs="Times New Roman"/>
                <w:sz w:val="28"/>
                <w:szCs w:val="28"/>
              </w:rPr>
            </w:pPr>
            <w:r w:rsidRPr="00ED34C2">
              <w:rPr>
                <w:rFonts w:ascii="Times New Roman" w:eastAsia="標楷體" w:hAnsi="Times New Roman" w:cs="Times New Roman" w:hint="eastAsia"/>
                <w:sz w:val="22"/>
              </w:rPr>
              <w:t>電郵</w:t>
            </w:r>
            <w:r w:rsidRPr="00ED34C2">
              <w:rPr>
                <w:rFonts w:ascii="標楷體" w:eastAsia="標楷體" w:hAnsi="標楷體" w:cs="Times New Roman" w:hint="eastAsia"/>
                <w:sz w:val="22"/>
              </w:rPr>
              <w:t>：</w:t>
            </w:r>
          </w:p>
        </w:tc>
      </w:tr>
      <w:tr w:rsidR="00852206" w:rsidRPr="00ED34C2" w:rsidTr="00E223A1">
        <w:trPr>
          <w:trHeight w:val="1134"/>
        </w:trPr>
        <w:tc>
          <w:tcPr>
            <w:tcW w:w="456" w:type="dxa"/>
            <w:tcBorders>
              <w:top w:val="single" w:sz="4" w:space="0" w:color="auto"/>
              <w:left w:val="single" w:sz="12" w:space="0" w:color="auto"/>
              <w:bottom w:val="single" w:sz="4" w:space="0" w:color="auto"/>
              <w:right w:val="single" w:sz="4" w:space="0" w:color="auto"/>
            </w:tcBorders>
            <w:vAlign w:val="center"/>
          </w:tcPr>
          <w:p w:rsidR="002B38A0" w:rsidRPr="00ED34C2" w:rsidRDefault="002B38A0" w:rsidP="00113F6B">
            <w:pPr>
              <w:snapToGrid w:val="0"/>
              <w:spacing w:line="0" w:lineRule="atLeast"/>
              <w:jc w:val="center"/>
              <w:rPr>
                <w:rFonts w:ascii="Times New Roman" w:eastAsia="標楷體" w:hAnsi="Times New Roman" w:cs="Times New Roman"/>
              </w:rPr>
            </w:pPr>
            <w:r w:rsidRPr="00ED34C2">
              <w:rPr>
                <w:rFonts w:ascii="Times New Roman" w:eastAsia="標楷體" w:hAnsi="Times New Roman" w:cs="Times New Roman"/>
              </w:rPr>
              <w:t>2</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3544" w:type="dxa"/>
            <w:tcBorders>
              <w:top w:val="single" w:sz="4" w:space="0" w:color="auto"/>
              <w:left w:val="single" w:sz="4" w:space="0" w:color="auto"/>
              <w:bottom w:val="single" w:sz="4" w:space="0" w:color="auto"/>
              <w:right w:val="single" w:sz="12" w:space="0" w:color="auto"/>
            </w:tcBorders>
            <w:vAlign w:val="center"/>
          </w:tcPr>
          <w:p w:rsidR="002B38A0" w:rsidRPr="00ED34C2" w:rsidRDefault="002B38A0" w:rsidP="00113F6B">
            <w:pPr>
              <w:snapToGrid w:val="0"/>
              <w:spacing w:line="0" w:lineRule="atLeast"/>
              <w:jc w:val="both"/>
              <w:rPr>
                <w:rFonts w:ascii="標楷體" w:eastAsia="標楷體" w:hAnsi="標楷體" w:cs="Times New Roman"/>
                <w:sz w:val="22"/>
              </w:rPr>
            </w:pPr>
            <w:r w:rsidRPr="00ED34C2">
              <w:rPr>
                <w:rFonts w:ascii="Times New Roman" w:eastAsia="標楷體" w:hAnsi="Times New Roman" w:cs="Times New Roman" w:hint="eastAsia"/>
                <w:sz w:val="22"/>
              </w:rPr>
              <w:t>手機</w:t>
            </w:r>
            <w:r w:rsidRPr="00ED34C2">
              <w:rPr>
                <w:rFonts w:ascii="標楷體" w:eastAsia="標楷體" w:hAnsi="標楷體" w:cs="Times New Roman" w:hint="eastAsia"/>
                <w:sz w:val="22"/>
              </w:rPr>
              <w:t>：</w:t>
            </w:r>
          </w:p>
          <w:p w:rsidR="002B38A0" w:rsidRPr="00ED34C2" w:rsidRDefault="002B38A0" w:rsidP="00113F6B">
            <w:pPr>
              <w:snapToGrid w:val="0"/>
              <w:spacing w:line="0" w:lineRule="atLeast"/>
              <w:jc w:val="both"/>
              <w:rPr>
                <w:rFonts w:ascii="Times New Roman" w:eastAsia="標楷體" w:hAnsi="Times New Roman" w:cs="Times New Roman"/>
                <w:sz w:val="22"/>
              </w:rPr>
            </w:pPr>
            <w:r w:rsidRPr="00ED34C2">
              <w:rPr>
                <w:rFonts w:ascii="Times New Roman" w:eastAsia="標楷體" w:hAnsi="Times New Roman" w:cs="Times New Roman" w:hint="eastAsia"/>
                <w:sz w:val="22"/>
              </w:rPr>
              <w:t>電郵</w:t>
            </w:r>
            <w:r w:rsidRPr="00ED34C2">
              <w:rPr>
                <w:rFonts w:ascii="標楷體" w:eastAsia="標楷體" w:hAnsi="標楷體" w:cs="Times New Roman" w:hint="eastAsia"/>
                <w:sz w:val="22"/>
              </w:rPr>
              <w:t>：</w:t>
            </w:r>
          </w:p>
        </w:tc>
      </w:tr>
      <w:tr w:rsidR="00852206" w:rsidRPr="00ED34C2" w:rsidTr="00E223A1">
        <w:trPr>
          <w:trHeight w:val="1134"/>
        </w:trPr>
        <w:tc>
          <w:tcPr>
            <w:tcW w:w="456" w:type="dxa"/>
            <w:tcBorders>
              <w:top w:val="single" w:sz="4" w:space="0" w:color="auto"/>
              <w:left w:val="single" w:sz="12" w:space="0" w:color="auto"/>
              <w:bottom w:val="single" w:sz="4" w:space="0" w:color="auto"/>
              <w:right w:val="single" w:sz="4" w:space="0" w:color="auto"/>
            </w:tcBorders>
            <w:vAlign w:val="center"/>
          </w:tcPr>
          <w:p w:rsidR="002B38A0" w:rsidRPr="00ED34C2" w:rsidRDefault="002B38A0" w:rsidP="00113F6B">
            <w:pPr>
              <w:snapToGrid w:val="0"/>
              <w:spacing w:line="0" w:lineRule="atLeast"/>
              <w:jc w:val="center"/>
              <w:rPr>
                <w:rFonts w:ascii="Times New Roman" w:eastAsia="標楷體" w:hAnsi="Times New Roman" w:cs="Times New Roman"/>
              </w:rPr>
            </w:pPr>
            <w:r w:rsidRPr="00ED34C2">
              <w:rPr>
                <w:rFonts w:ascii="Times New Roman" w:eastAsia="標楷體" w:hAnsi="Times New Roman" w:cs="Times New Roman"/>
              </w:rPr>
              <w:t>3</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3544" w:type="dxa"/>
            <w:tcBorders>
              <w:top w:val="single" w:sz="4" w:space="0" w:color="auto"/>
              <w:left w:val="single" w:sz="4" w:space="0" w:color="auto"/>
              <w:bottom w:val="single" w:sz="4" w:space="0" w:color="auto"/>
              <w:right w:val="single" w:sz="12" w:space="0" w:color="auto"/>
            </w:tcBorders>
            <w:vAlign w:val="center"/>
          </w:tcPr>
          <w:p w:rsidR="002B38A0" w:rsidRPr="00ED34C2" w:rsidRDefault="002B38A0" w:rsidP="00113F6B">
            <w:pPr>
              <w:snapToGrid w:val="0"/>
              <w:spacing w:line="0" w:lineRule="atLeast"/>
              <w:jc w:val="both"/>
              <w:rPr>
                <w:rFonts w:ascii="標楷體" w:eastAsia="標楷體" w:hAnsi="標楷體" w:cs="Times New Roman"/>
                <w:sz w:val="22"/>
              </w:rPr>
            </w:pPr>
            <w:r w:rsidRPr="00ED34C2">
              <w:rPr>
                <w:rFonts w:ascii="Times New Roman" w:eastAsia="標楷體" w:hAnsi="Times New Roman" w:cs="Times New Roman" w:hint="eastAsia"/>
                <w:sz w:val="22"/>
              </w:rPr>
              <w:t>手機</w:t>
            </w:r>
            <w:r w:rsidRPr="00ED34C2">
              <w:rPr>
                <w:rFonts w:ascii="標楷體" w:eastAsia="標楷體" w:hAnsi="標楷體" w:cs="Times New Roman" w:hint="eastAsia"/>
                <w:sz w:val="22"/>
              </w:rPr>
              <w:t>：</w:t>
            </w:r>
          </w:p>
          <w:p w:rsidR="002B38A0" w:rsidRPr="00ED34C2" w:rsidRDefault="002B38A0" w:rsidP="00113F6B">
            <w:pPr>
              <w:jc w:val="both"/>
            </w:pPr>
            <w:r w:rsidRPr="00ED34C2">
              <w:rPr>
                <w:rFonts w:ascii="Times New Roman" w:eastAsia="標楷體" w:hAnsi="Times New Roman" w:cs="Times New Roman" w:hint="eastAsia"/>
                <w:sz w:val="22"/>
              </w:rPr>
              <w:t>電郵</w:t>
            </w:r>
            <w:r w:rsidRPr="00ED34C2">
              <w:rPr>
                <w:rFonts w:ascii="標楷體" w:eastAsia="標楷體" w:hAnsi="標楷體" w:cs="Times New Roman" w:hint="eastAsia"/>
                <w:sz w:val="22"/>
              </w:rPr>
              <w:t>：</w:t>
            </w:r>
          </w:p>
        </w:tc>
      </w:tr>
      <w:tr w:rsidR="00852206" w:rsidRPr="00ED34C2" w:rsidTr="00E223A1">
        <w:trPr>
          <w:trHeight w:val="1134"/>
        </w:trPr>
        <w:tc>
          <w:tcPr>
            <w:tcW w:w="456" w:type="dxa"/>
            <w:tcBorders>
              <w:top w:val="single" w:sz="4" w:space="0" w:color="auto"/>
              <w:left w:val="single" w:sz="12" w:space="0" w:color="auto"/>
              <w:bottom w:val="single" w:sz="12" w:space="0" w:color="auto"/>
              <w:right w:val="single" w:sz="4" w:space="0" w:color="auto"/>
            </w:tcBorders>
            <w:vAlign w:val="center"/>
          </w:tcPr>
          <w:p w:rsidR="002B38A0" w:rsidRPr="00ED34C2" w:rsidRDefault="002B38A0" w:rsidP="00113F6B">
            <w:pPr>
              <w:snapToGrid w:val="0"/>
              <w:spacing w:line="0" w:lineRule="atLeast"/>
              <w:jc w:val="center"/>
              <w:rPr>
                <w:rFonts w:ascii="Times New Roman" w:eastAsia="標楷體" w:hAnsi="Times New Roman" w:cs="Times New Roman"/>
              </w:rPr>
            </w:pPr>
            <w:r w:rsidRPr="00ED34C2">
              <w:rPr>
                <w:rFonts w:ascii="Times New Roman" w:eastAsia="標楷體" w:hAnsi="Times New Roman" w:cs="Times New Roman"/>
              </w:rPr>
              <w:t>4</w:t>
            </w:r>
          </w:p>
        </w:tc>
        <w:tc>
          <w:tcPr>
            <w:tcW w:w="1699" w:type="dxa"/>
            <w:gridSpan w:val="2"/>
            <w:tcBorders>
              <w:top w:val="single" w:sz="4" w:space="0" w:color="auto"/>
              <w:left w:val="single" w:sz="4" w:space="0" w:color="auto"/>
              <w:bottom w:val="single" w:sz="12"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1701" w:type="dxa"/>
            <w:gridSpan w:val="2"/>
            <w:tcBorders>
              <w:top w:val="single" w:sz="4" w:space="0" w:color="auto"/>
              <w:left w:val="single" w:sz="4" w:space="0" w:color="auto"/>
              <w:bottom w:val="single" w:sz="12" w:space="0" w:color="auto"/>
              <w:right w:val="single" w:sz="4" w:space="0" w:color="auto"/>
            </w:tcBorders>
            <w:vAlign w:val="center"/>
          </w:tcPr>
          <w:p w:rsidR="002B38A0" w:rsidRPr="00ED34C2" w:rsidRDefault="002B38A0" w:rsidP="00113F6B">
            <w:pPr>
              <w:snapToGrid w:val="0"/>
              <w:spacing w:line="0" w:lineRule="atLeast"/>
              <w:jc w:val="both"/>
              <w:rPr>
                <w:rFonts w:ascii="Times New Roman" w:eastAsia="標楷體" w:hAnsi="Times New Roman" w:cs="Times New Roman"/>
                <w:sz w:val="28"/>
                <w:szCs w:val="28"/>
              </w:rPr>
            </w:pPr>
          </w:p>
        </w:tc>
        <w:tc>
          <w:tcPr>
            <w:tcW w:w="3544" w:type="dxa"/>
            <w:tcBorders>
              <w:top w:val="single" w:sz="4" w:space="0" w:color="auto"/>
              <w:left w:val="single" w:sz="4" w:space="0" w:color="auto"/>
              <w:bottom w:val="single" w:sz="12" w:space="0" w:color="auto"/>
              <w:right w:val="single" w:sz="12" w:space="0" w:color="auto"/>
            </w:tcBorders>
            <w:vAlign w:val="center"/>
          </w:tcPr>
          <w:p w:rsidR="002B38A0" w:rsidRPr="00ED34C2" w:rsidRDefault="002B38A0" w:rsidP="00113F6B">
            <w:pPr>
              <w:snapToGrid w:val="0"/>
              <w:spacing w:line="0" w:lineRule="atLeast"/>
              <w:jc w:val="both"/>
              <w:rPr>
                <w:rFonts w:ascii="標楷體" w:eastAsia="標楷體" w:hAnsi="標楷體" w:cs="Times New Roman"/>
                <w:sz w:val="22"/>
              </w:rPr>
            </w:pPr>
            <w:r w:rsidRPr="00ED34C2">
              <w:rPr>
                <w:rFonts w:ascii="Times New Roman" w:eastAsia="標楷體" w:hAnsi="Times New Roman" w:cs="Times New Roman" w:hint="eastAsia"/>
                <w:sz w:val="22"/>
              </w:rPr>
              <w:t>手機</w:t>
            </w:r>
            <w:r w:rsidRPr="00ED34C2">
              <w:rPr>
                <w:rFonts w:ascii="標楷體" w:eastAsia="標楷體" w:hAnsi="標楷體" w:cs="Times New Roman" w:hint="eastAsia"/>
                <w:sz w:val="22"/>
              </w:rPr>
              <w:t>：</w:t>
            </w:r>
          </w:p>
          <w:p w:rsidR="002B38A0" w:rsidRPr="00ED34C2" w:rsidRDefault="002B38A0" w:rsidP="00113F6B">
            <w:pPr>
              <w:snapToGrid w:val="0"/>
              <w:spacing w:line="0" w:lineRule="atLeast"/>
              <w:jc w:val="both"/>
              <w:rPr>
                <w:rFonts w:ascii="Times New Roman" w:eastAsia="標楷體" w:hAnsi="Times New Roman" w:cs="Times New Roman"/>
                <w:sz w:val="22"/>
              </w:rPr>
            </w:pPr>
            <w:r w:rsidRPr="00ED34C2">
              <w:rPr>
                <w:rFonts w:ascii="Times New Roman" w:eastAsia="標楷體" w:hAnsi="Times New Roman" w:cs="Times New Roman" w:hint="eastAsia"/>
                <w:sz w:val="22"/>
              </w:rPr>
              <w:t>電郵</w:t>
            </w:r>
            <w:r w:rsidRPr="00ED34C2">
              <w:rPr>
                <w:rFonts w:ascii="標楷體" w:eastAsia="標楷體" w:hAnsi="標楷體" w:cs="Times New Roman" w:hint="eastAsia"/>
                <w:sz w:val="22"/>
              </w:rPr>
              <w:t>：</w:t>
            </w:r>
          </w:p>
        </w:tc>
      </w:tr>
    </w:tbl>
    <w:p w:rsidR="003D49FD" w:rsidRDefault="003D49FD" w:rsidP="002B38A0">
      <w:pPr>
        <w:snapToGrid w:val="0"/>
        <w:jc w:val="center"/>
        <w:rPr>
          <w:rFonts w:ascii="Times New Roman" w:eastAsia="標楷體" w:hAnsi="標楷體" w:cs="Times New Roman"/>
          <w:b/>
          <w:szCs w:val="28"/>
        </w:rPr>
      </w:pPr>
    </w:p>
    <w:p w:rsidR="00402BC3" w:rsidRDefault="00402BC3" w:rsidP="00FF36E8">
      <w:pPr>
        <w:pStyle w:val="ad"/>
        <w:snapToGrid w:val="0"/>
        <w:ind w:leftChars="0" w:left="-113" w:rightChars="-250" w:right="-600"/>
        <w:rPr>
          <w:rFonts w:ascii="Times New Roman" w:eastAsia="標楷體" w:hAnsi="標楷體" w:cs="Times New Roman"/>
          <w:szCs w:val="28"/>
        </w:rPr>
      </w:pPr>
      <w:r>
        <w:rPr>
          <w:rFonts w:ascii="Times New Roman" w:eastAsia="標楷體" w:hAnsi="標楷體" w:cs="Times New Roman" w:hint="eastAsia"/>
          <w:szCs w:val="28"/>
        </w:rPr>
        <w:t>報名</w:t>
      </w:r>
      <w:r w:rsidR="00FF36E8">
        <w:rPr>
          <w:rFonts w:ascii="Times New Roman" w:eastAsia="標楷體" w:hAnsi="標楷體" w:cs="Times New Roman" w:hint="eastAsia"/>
          <w:szCs w:val="28"/>
        </w:rPr>
        <w:t>檢附</w:t>
      </w:r>
      <w:r>
        <w:rPr>
          <w:rFonts w:ascii="Times New Roman" w:eastAsia="標楷體" w:hAnsi="標楷體" w:cs="Times New Roman" w:hint="eastAsia"/>
          <w:szCs w:val="28"/>
        </w:rPr>
        <w:t>文件</w:t>
      </w:r>
      <w:r w:rsidR="00FF36E8">
        <w:rPr>
          <w:rFonts w:ascii="Times New Roman" w:eastAsia="標楷體" w:hAnsi="標楷體" w:cs="Times New Roman" w:hint="eastAsia"/>
          <w:szCs w:val="28"/>
        </w:rPr>
        <w:t>勾選</w:t>
      </w:r>
      <w:r>
        <w:rPr>
          <w:rFonts w:ascii="Times New Roman" w:eastAsia="標楷體" w:hAnsi="標楷體" w:cs="Times New Roman" w:hint="eastAsia"/>
          <w:szCs w:val="28"/>
        </w:rPr>
        <w:t>：□報名表</w:t>
      </w:r>
      <w:r>
        <w:rPr>
          <w:rFonts w:ascii="Times New Roman" w:eastAsia="標楷體" w:hAnsi="標楷體" w:cs="Times New Roman" w:hint="eastAsia"/>
          <w:szCs w:val="28"/>
        </w:rPr>
        <w:t xml:space="preserve"> </w:t>
      </w:r>
      <w:r>
        <w:rPr>
          <w:rFonts w:ascii="Times New Roman" w:eastAsia="標楷體" w:hAnsi="標楷體" w:cs="Times New Roman" w:hint="eastAsia"/>
          <w:szCs w:val="28"/>
        </w:rPr>
        <w:t>□學歷證明</w:t>
      </w:r>
      <w:r>
        <w:rPr>
          <w:rFonts w:ascii="Times New Roman" w:eastAsia="標楷體" w:hAnsi="標楷體" w:cs="Times New Roman" w:hint="eastAsia"/>
          <w:szCs w:val="28"/>
        </w:rPr>
        <w:t xml:space="preserve"> </w:t>
      </w:r>
      <w:r>
        <w:rPr>
          <w:rFonts w:ascii="Times New Roman" w:eastAsia="標楷體" w:hAnsi="標楷體" w:cs="Times New Roman" w:hint="eastAsia"/>
          <w:szCs w:val="28"/>
        </w:rPr>
        <w:t>□機構任職證明</w:t>
      </w:r>
      <w:r>
        <w:rPr>
          <w:rFonts w:ascii="Times New Roman" w:eastAsia="標楷體" w:hAnsi="標楷體" w:cs="Times New Roman" w:hint="eastAsia"/>
          <w:szCs w:val="28"/>
        </w:rPr>
        <w:t xml:space="preserve"> </w:t>
      </w:r>
      <w:r>
        <w:rPr>
          <w:rFonts w:ascii="Times New Roman" w:eastAsia="標楷體" w:hAnsi="標楷體" w:cs="Times New Roman" w:hint="eastAsia"/>
          <w:szCs w:val="28"/>
        </w:rPr>
        <w:t>□</w:t>
      </w:r>
      <w:r w:rsidR="00FF36E8">
        <w:rPr>
          <w:rFonts w:ascii="Times New Roman" w:eastAsia="標楷體" w:hAnsi="標楷體" w:cs="Times New Roman" w:hint="eastAsia"/>
          <w:szCs w:val="28"/>
        </w:rPr>
        <w:t>補訓者資格證明</w:t>
      </w:r>
    </w:p>
    <w:permEnd w:id="0"/>
    <w:p w:rsidR="00402BC3" w:rsidRPr="00FF36E8" w:rsidRDefault="00402BC3" w:rsidP="00402BC3">
      <w:pPr>
        <w:pStyle w:val="ad"/>
        <w:snapToGrid w:val="0"/>
        <w:ind w:leftChars="0" w:left="240" w:rightChars="-250" w:right="-600"/>
        <w:rPr>
          <w:rFonts w:ascii="Times New Roman" w:eastAsia="標楷體" w:hAnsi="標楷體" w:cs="Times New Roman"/>
          <w:szCs w:val="28"/>
        </w:rPr>
      </w:pPr>
    </w:p>
    <w:p w:rsidR="00F13D4E" w:rsidRDefault="000E4222" w:rsidP="000E4222">
      <w:pPr>
        <w:pStyle w:val="ad"/>
        <w:numPr>
          <w:ilvl w:val="0"/>
          <w:numId w:val="39"/>
        </w:numPr>
        <w:snapToGrid w:val="0"/>
        <w:ind w:leftChars="0" w:rightChars="-250" w:right="-600"/>
        <w:rPr>
          <w:rFonts w:ascii="Times New Roman" w:eastAsia="標楷體" w:hAnsi="標楷體" w:cs="Times New Roman"/>
          <w:szCs w:val="28"/>
        </w:rPr>
      </w:pPr>
      <w:r w:rsidRPr="000E4222">
        <w:rPr>
          <w:rFonts w:ascii="Times New Roman" w:eastAsia="標楷體" w:hAnsi="標楷體" w:cs="Times New Roman" w:hint="eastAsia"/>
          <w:szCs w:val="28"/>
        </w:rPr>
        <w:t>請至線上報名系統</w:t>
      </w:r>
      <w:r w:rsidRPr="000E4222">
        <w:rPr>
          <w:rFonts w:ascii="標楷體" w:eastAsia="標楷體" w:hAnsi="標楷體" w:cs="Times New Roman" w:hint="eastAsia"/>
          <w:sz w:val="26"/>
          <w:szCs w:val="26"/>
        </w:rPr>
        <w:t>（</w:t>
      </w:r>
      <w:hyperlink r:id="rId10" w:tgtFrame="_blank" w:history="1">
        <w:r w:rsidRPr="000E4222">
          <w:rPr>
            <w:rStyle w:val="ae"/>
            <w:rFonts w:ascii="Times New Roman" w:hAnsi="Times New Roman" w:cs="Times New Roman"/>
            <w:color w:val="1155CC"/>
            <w:sz w:val="26"/>
            <w:szCs w:val="26"/>
            <w:shd w:val="clear" w:color="auto" w:fill="FFFFFF"/>
          </w:rPr>
          <w:t>https://goo.gl/d7bBsV</w:t>
        </w:r>
      </w:hyperlink>
      <w:r w:rsidRPr="000E4222">
        <w:rPr>
          <w:rFonts w:ascii="標楷體" w:eastAsia="標楷體" w:hAnsi="標楷體" w:cs="Times New Roman" w:hint="eastAsia"/>
          <w:sz w:val="26"/>
          <w:szCs w:val="26"/>
        </w:rPr>
        <w:t>）</w:t>
      </w:r>
      <w:r w:rsidRPr="000E4222">
        <w:rPr>
          <w:rFonts w:ascii="Times New Roman" w:eastAsia="標楷體" w:hAnsi="標楷體" w:cs="Times New Roman" w:hint="eastAsia"/>
          <w:szCs w:val="28"/>
        </w:rPr>
        <w:t>登記，並將此報名表和</w:t>
      </w:r>
      <w:r w:rsidR="003D49FD" w:rsidRPr="000E4222">
        <w:rPr>
          <w:rFonts w:ascii="Times New Roman" w:eastAsia="標楷體" w:hAnsi="標楷體" w:cs="Times New Roman" w:hint="eastAsia"/>
          <w:szCs w:val="28"/>
        </w:rPr>
        <w:t>其他報名文件</w:t>
      </w:r>
      <w:r w:rsidR="00D618F9">
        <w:rPr>
          <w:rFonts w:ascii="Times New Roman" w:eastAsia="標楷體" w:hAnsi="標楷體" w:cs="Times New Roman" w:hint="eastAsia"/>
          <w:szCs w:val="28"/>
        </w:rPr>
        <w:t>掃描後</w:t>
      </w:r>
      <w:r w:rsidRPr="000E4222">
        <w:rPr>
          <w:rFonts w:ascii="Times New Roman" w:eastAsia="標楷體" w:hAnsi="標楷體" w:cs="Times New Roman" w:hint="eastAsia"/>
          <w:szCs w:val="28"/>
        </w:rPr>
        <w:t>上傳報名系統，或</w:t>
      </w:r>
      <w:r w:rsidR="003D49FD" w:rsidRPr="000E4222">
        <w:rPr>
          <w:rFonts w:ascii="Times New Roman" w:eastAsia="標楷體" w:hAnsi="標楷體" w:cs="Times New Roman" w:hint="eastAsia"/>
          <w:szCs w:val="28"/>
        </w:rPr>
        <w:t>傳真至</w:t>
      </w:r>
      <w:r w:rsidR="003D49FD" w:rsidRPr="000E4222">
        <w:rPr>
          <w:rFonts w:ascii="Times New Roman" w:eastAsia="標楷體" w:hAnsi="標楷體" w:cs="Times New Roman" w:hint="eastAsia"/>
          <w:szCs w:val="28"/>
        </w:rPr>
        <w:t>02-27057411</w:t>
      </w:r>
      <w:r w:rsidR="003D49FD" w:rsidRPr="000E4222">
        <w:rPr>
          <w:rFonts w:ascii="Times New Roman" w:eastAsia="標楷體" w:hAnsi="標楷體" w:cs="Times New Roman" w:hint="eastAsia"/>
          <w:szCs w:val="28"/>
        </w:rPr>
        <w:t>。</w:t>
      </w:r>
    </w:p>
    <w:p w:rsidR="00402BC3" w:rsidRPr="000E4222" w:rsidRDefault="00402BC3" w:rsidP="000E4222">
      <w:pPr>
        <w:pStyle w:val="ad"/>
        <w:numPr>
          <w:ilvl w:val="0"/>
          <w:numId w:val="39"/>
        </w:numPr>
        <w:snapToGrid w:val="0"/>
        <w:ind w:leftChars="0" w:rightChars="-250" w:right="-600"/>
        <w:rPr>
          <w:rFonts w:ascii="Times New Roman" w:eastAsia="標楷體" w:hAnsi="標楷體" w:cs="Times New Roman"/>
          <w:szCs w:val="28"/>
        </w:rPr>
      </w:pPr>
      <w:r w:rsidRPr="000E4222">
        <w:rPr>
          <w:rFonts w:ascii="Times New Roman" w:eastAsia="標楷體" w:hAnsi="標楷體" w:cs="Times New Roman" w:hint="eastAsia"/>
          <w:szCs w:val="28"/>
        </w:rPr>
        <w:t>報名前請詳閱報名簡章，如有疑問請電洽</w:t>
      </w:r>
      <w:r w:rsidRPr="000E4222">
        <w:rPr>
          <w:rFonts w:ascii="Times New Roman" w:eastAsia="標楷體" w:hAnsi="標楷體" w:cs="Times New Roman" w:hint="eastAsia"/>
          <w:szCs w:val="28"/>
        </w:rPr>
        <w:t>02-27052588</w:t>
      </w:r>
      <w:r w:rsidRPr="000E4222">
        <w:rPr>
          <w:rFonts w:ascii="Times New Roman" w:eastAsia="標楷體" w:hAnsi="標楷體" w:cs="Times New Roman" w:hint="eastAsia"/>
          <w:szCs w:val="28"/>
        </w:rPr>
        <w:t>分機</w:t>
      </w:r>
      <w:r w:rsidRPr="000E4222">
        <w:rPr>
          <w:rFonts w:ascii="Times New Roman" w:eastAsia="標楷體" w:hAnsi="標楷體" w:cs="Times New Roman" w:hint="eastAsia"/>
          <w:szCs w:val="28"/>
        </w:rPr>
        <w:t>16</w:t>
      </w:r>
      <w:r w:rsidRPr="000E4222">
        <w:rPr>
          <w:rFonts w:ascii="Times New Roman" w:eastAsia="標楷體" w:hAnsi="標楷體" w:cs="Times New Roman" w:hint="eastAsia"/>
          <w:szCs w:val="28"/>
        </w:rPr>
        <w:t>黃</w:t>
      </w:r>
      <w:r w:rsidR="00FF36E8">
        <w:rPr>
          <w:rFonts w:ascii="Times New Roman" w:eastAsia="標楷體" w:hAnsi="標楷體" w:cs="Times New Roman" w:hint="eastAsia"/>
          <w:szCs w:val="28"/>
        </w:rPr>
        <w:t>先生</w:t>
      </w:r>
      <w:r w:rsidRPr="000E4222">
        <w:rPr>
          <w:rFonts w:ascii="Times New Roman" w:eastAsia="標楷體" w:hAnsi="標楷體" w:cs="Times New Roman" w:hint="eastAsia"/>
          <w:szCs w:val="28"/>
        </w:rPr>
        <w:t>。</w:t>
      </w:r>
    </w:p>
    <w:sectPr w:rsidR="00402BC3" w:rsidRPr="000E4222" w:rsidSect="002055AF">
      <w:headerReference w:type="default" r:id="rId11"/>
      <w:footerReference w:type="default" r:id="rId12"/>
      <w:pgSz w:w="11906" w:h="16838"/>
      <w:pgMar w:top="1134" w:right="1797" w:bottom="964" w:left="1797" w:header="737"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77D" w:rsidRDefault="00B7777D" w:rsidP="00BF611C">
      <w:r>
        <w:separator/>
      </w:r>
    </w:p>
  </w:endnote>
  <w:endnote w:type="continuationSeparator" w:id="0">
    <w:p w:rsidR="00B7777D" w:rsidRDefault="00B7777D" w:rsidP="00BF6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002"/>
      <w:docPartObj>
        <w:docPartGallery w:val="Page Numbers (Bottom of Page)"/>
        <w:docPartUnique/>
      </w:docPartObj>
    </w:sdtPr>
    <w:sdtContent>
      <w:p w:rsidR="00A7422E" w:rsidRDefault="004D1CDE" w:rsidP="00A7422E">
        <w:pPr>
          <w:pStyle w:val="a5"/>
          <w:jc w:val="center"/>
        </w:pPr>
        <w:fldSimple w:instr=" PAGE   \* MERGEFORMAT ">
          <w:r w:rsidR="007D5549" w:rsidRPr="007D5549">
            <w:rPr>
              <w:noProof/>
              <w:lang w:val="zh-TW"/>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77D" w:rsidRDefault="00B7777D" w:rsidP="00BF611C">
      <w:r>
        <w:separator/>
      </w:r>
    </w:p>
  </w:footnote>
  <w:footnote w:type="continuationSeparator" w:id="0">
    <w:p w:rsidR="00B7777D" w:rsidRDefault="00B7777D" w:rsidP="00BF6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A1" w:rsidRPr="004270A1" w:rsidRDefault="002B38A0" w:rsidP="002B38A0">
    <w:pPr>
      <w:pStyle w:val="a3"/>
      <w:ind w:rightChars="-400" w:right="-960"/>
      <w:jc w:val="right"/>
    </w:pPr>
    <w:r>
      <w:rPr>
        <w:rFonts w:hint="eastAsia"/>
        <w:noProof/>
      </w:rPr>
      <w:drawing>
        <wp:anchor distT="0" distB="0" distL="114300" distR="114300" simplePos="0" relativeHeight="251658240" behindDoc="0" locked="0" layoutInCell="1" allowOverlap="1">
          <wp:simplePos x="0" y="0"/>
          <wp:positionH relativeFrom="column">
            <wp:posOffset>3926205</wp:posOffset>
          </wp:positionH>
          <wp:positionV relativeFrom="paragraph">
            <wp:posOffset>-115570</wp:posOffset>
          </wp:positionV>
          <wp:extent cx="276225" cy="333375"/>
          <wp:effectExtent l="19050" t="0" r="9525" b="0"/>
          <wp:wrapThrough wrapText="bothSides">
            <wp:wrapPolygon edited="0">
              <wp:start x="-1490" y="0"/>
              <wp:lineTo x="-1490" y="20983"/>
              <wp:lineTo x="22345" y="20983"/>
              <wp:lineTo x="22345" y="0"/>
              <wp:lineTo x="-1490" y="0"/>
            </wp:wrapPolygon>
          </wp:wrapThrough>
          <wp:docPr id="3" name="圖片 2" descr="logo育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育成.jpg"/>
                  <pic:cNvPicPr/>
                </pic:nvPicPr>
                <pic:blipFill>
                  <a:blip r:embed="rId1"/>
                  <a:stretch>
                    <a:fillRect/>
                  </a:stretch>
                </pic:blipFill>
                <pic:spPr>
                  <a:xfrm>
                    <a:off x="0" y="0"/>
                    <a:ext cx="276225" cy="333375"/>
                  </a:xfrm>
                  <a:prstGeom prst="rect">
                    <a:avLst/>
                  </a:prstGeom>
                </pic:spPr>
              </pic:pic>
            </a:graphicData>
          </a:graphic>
        </wp:anchor>
      </w:drawing>
    </w:r>
    <w:r>
      <w:rPr>
        <w:rFonts w:hint="eastAsia"/>
      </w:rPr>
      <w:t>財團法人育成社會福利基金會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A79"/>
    <w:multiLevelType w:val="hybridMultilevel"/>
    <w:tmpl w:val="BBAC40F0"/>
    <w:lvl w:ilvl="0" w:tplc="06B493A6">
      <w:start w:val="1"/>
      <w:numFmt w:val="taiwaneseCountingThousand"/>
      <w:lvlText w:val="%1、"/>
      <w:lvlJc w:val="left"/>
      <w:pPr>
        <w:ind w:left="840" w:hanging="480"/>
      </w:pPr>
      <w:rPr>
        <w:rFonts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C0A02A3"/>
    <w:multiLevelType w:val="hybridMultilevel"/>
    <w:tmpl w:val="696E18D8"/>
    <w:lvl w:ilvl="0" w:tplc="DEE80656">
      <w:start w:val="1"/>
      <w:numFmt w:val="taiwaneseCountingThousand"/>
      <w:lvlText w:val="%1、"/>
      <w:lvlJc w:val="left"/>
      <w:pPr>
        <w:ind w:left="840" w:hanging="480"/>
      </w:pPr>
      <w:rPr>
        <w:rFonts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D953566"/>
    <w:multiLevelType w:val="hybridMultilevel"/>
    <w:tmpl w:val="E562A07E"/>
    <w:lvl w:ilvl="0" w:tplc="EB222D14">
      <w:start w:val="1"/>
      <w:numFmt w:val="ideographLegalTradition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336DED"/>
    <w:multiLevelType w:val="hybridMultilevel"/>
    <w:tmpl w:val="8F507ACE"/>
    <w:lvl w:ilvl="0" w:tplc="788CF07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0D76D2"/>
    <w:multiLevelType w:val="hybridMultilevel"/>
    <w:tmpl w:val="2D4E748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22C625E"/>
    <w:multiLevelType w:val="hybridMultilevel"/>
    <w:tmpl w:val="43A465A4"/>
    <w:lvl w:ilvl="0" w:tplc="4644ED28">
      <w:start w:val="1"/>
      <w:numFmt w:val="taiwaneseCountingThousand"/>
      <w:lvlText w:val="（%1）"/>
      <w:lvlJc w:val="left"/>
      <w:pPr>
        <w:tabs>
          <w:tab w:val="num" w:pos="1337"/>
        </w:tabs>
        <w:ind w:left="1337" w:hanging="855"/>
      </w:pPr>
    </w:lvl>
    <w:lvl w:ilvl="1" w:tplc="F0824C86">
      <w:start w:val="1"/>
      <w:numFmt w:val="decimal"/>
      <w:lvlText w:val="%2."/>
      <w:lvlJc w:val="left"/>
      <w:pPr>
        <w:tabs>
          <w:tab w:val="num" w:pos="1322"/>
        </w:tabs>
        <w:ind w:left="132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22278C"/>
    <w:multiLevelType w:val="hybridMultilevel"/>
    <w:tmpl w:val="9BF80AEA"/>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1EC51003"/>
    <w:multiLevelType w:val="hybridMultilevel"/>
    <w:tmpl w:val="038E9D9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0800254"/>
    <w:multiLevelType w:val="hybridMultilevel"/>
    <w:tmpl w:val="C28A9CC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31B6D68"/>
    <w:multiLevelType w:val="hybridMultilevel"/>
    <w:tmpl w:val="7C50A4B6"/>
    <w:lvl w:ilvl="0" w:tplc="9040653E">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6DC6EF4"/>
    <w:multiLevelType w:val="hybridMultilevel"/>
    <w:tmpl w:val="A822C4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431288"/>
    <w:multiLevelType w:val="hybridMultilevel"/>
    <w:tmpl w:val="9280CD8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855C2A"/>
    <w:multiLevelType w:val="hybridMultilevel"/>
    <w:tmpl w:val="1AE0637E"/>
    <w:lvl w:ilvl="0" w:tplc="EB222D14">
      <w:start w:val="1"/>
      <w:numFmt w:val="ideographLegalTradition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AF15D6"/>
    <w:multiLevelType w:val="hybridMultilevel"/>
    <w:tmpl w:val="C83E69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BB58DA"/>
    <w:multiLevelType w:val="hybridMultilevel"/>
    <w:tmpl w:val="3E36F15E"/>
    <w:lvl w:ilvl="0" w:tplc="4F587212">
      <w:start w:val="1"/>
      <w:numFmt w:val="taiwaneseCountingThousand"/>
      <w:lvlText w:val="%1、"/>
      <w:lvlJc w:val="left"/>
      <w:pPr>
        <w:ind w:left="720" w:hanging="360"/>
      </w:pPr>
      <w:rPr>
        <w:rFonts w:hint="default"/>
      </w:rPr>
    </w:lvl>
    <w:lvl w:ilvl="1" w:tplc="54BE7114">
      <w:start w:val="2"/>
      <w:numFmt w:val="bullet"/>
      <w:lvlText w:val=""/>
      <w:lvlJc w:val="left"/>
      <w:pPr>
        <w:ind w:left="1200" w:hanging="360"/>
      </w:pPr>
      <w:rPr>
        <w:rFonts w:ascii="Wingdings 2" w:eastAsia="標楷體" w:hAnsi="Wingdings 2" w:cs="Times New Roman"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2DD45703"/>
    <w:multiLevelType w:val="hybridMultilevel"/>
    <w:tmpl w:val="864EE47A"/>
    <w:lvl w:ilvl="0" w:tplc="9F946CD4">
      <w:start w:val="1"/>
      <w:numFmt w:val="taiwaneseCountingThousand"/>
      <w:lvlText w:val="%1、"/>
      <w:lvlJc w:val="left"/>
      <w:pPr>
        <w:ind w:left="840" w:hanging="480"/>
      </w:pPr>
      <w:rPr>
        <w:rFonts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3425391B"/>
    <w:multiLevelType w:val="hybridMultilevel"/>
    <w:tmpl w:val="DD7A1A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8072A2B"/>
    <w:multiLevelType w:val="hybridMultilevel"/>
    <w:tmpl w:val="BD0873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97034C6"/>
    <w:multiLevelType w:val="hybridMultilevel"/>
    <w:tmpl w:val="D062F952"/>
    <w:lvl w:ilvl="0" w:tplc="CADA884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B765D06"/>
    <w:multiLevelType w:val="hybridMultilevel"/>
    <w:tmpl w:val="D62C0982"/>
    <w:lvl w:ilvl="0" w:tplc="04090001">
      <w:start w:val="1"/>
      <w:numFmt w:val="bullet"/>
      <w:lvlText w:val=""/>
      <w:lvlJc w:val="left"/>
      <w:pPr>
        <w:ind w:left="240" w:hanging="480"/>
      </w:pPr>
      <w:rPr>
        <w:rFonts w:ascii="Wingdings" w:hAnsi="Wingdings" w:hint="default"/>
      </w:rPr>
    </w:lvl>
    <w:lvl w:ilvl="1" w:tplc="04090003" w:tentative="1">
      <w:start w:val="1"/>
      <w:numFmt w:val="bullet"/>
      <w:lvlText w:val=""/>
      <w:lvlJc w:val="left"/>
      <w:pPr>
        <w:ind w:left="720" w:hanging="480"/>
      </w:pPr>
      <w:rPr>
        <w:rFonts w:ascii="Wingdings" w:hAnsi="Wingdings" w:hint="default"/>
      </w:rPr>
    </w:lvl>
    <w:lvl w:ilvl="2" w:tplc="04090005" w:tentative="1">
      <w:start w:val="1"/>
      <w:numFmt w:val="bullet"/>
      <w:lvlText w:val=""/>
      <w:lvlJc w:val="left"/>
      <w:pPr>
        <w:ind w:left="1200" w:hanging="480"/>
      </w:pPr>
      <w:rPr>
        <w:rFonts w:ascii="Wingdings" w:hAnsi="Wingdings" w:hint="default"/>
      </w:rPr>
    </w:lvl>
    <w:lvl w:ilvl="3" w:tplc="04090001" w:tentative="1">
      <w:start w:val="1"/>
      <w:numFmt w:val="bullet"/>
      <w:lvlText w:val=""/>
      <w:lvlJc w:val="left"/>
      <w:pPr>
        <w:ind w:left="1680" w:hanging="480"/>
      </w:pPr>
      <w:rPr>
        <w:rFonts w:ascii="Wingdings" w:hAnsi="Wingdings" w:hint="default"/>
      </w:rPr>
    </w:lvl>
    <w:lvl w:ilvl="4" w:tplc="04090003" w:tentative="1">
      <w:start w:val="1"/>
      <w:numFmt w:val="bullet"/>
      <w:lvlText w:val=""/>
      <w:lvlJc w:val="left"/>
      <w:pPr>
        <w:ind w:left="2160" w:hanging="480"/>
      </w:pPr>
      <w:rPr>
        <w:rFonts w:ascii="Wingdings" w:hAnsi="Wingdings" w:hint="default"/>
      </w:rPr>
    </w:lvl>
    <w:lvl w:ilvl="5" w:tplc="04090005" w:tentative="1">
      <w:start w:val="1"/>
      <w:numFmt w:val="bullet"/>
      <w:lvlText w:val=""/>
      <w:lvlJc w:val="left"/>
      <w:pPr>
        <w:ind w:left="2640" w:hanging="480"/>
      </w:pPr>
      <w:rPr>
        <w:rFonts w:ascii="Wingdings" w:hAnsi="Wingdings" w:hint="default"/>
      </w:rPr>
    </w:lvl>
    <w:lvl w:ilvl="6" w:tplc="04090001" w:tentative="1">
      <w:start w:val="1"/>
      <w:numFmt w:val="bullet"/>
      <w:lvlText w:val=""/>
      <w:lvlJc w:val="left"/>
      <w:pPr>
        <w:ind w:left="3120" w:hanging="480"/>
      </w:pPr>
      <w:rPr>
        <w:rFonts w:ascii="Wingdings" w:hAnsi="Wingdings" w:hint="default"/>
      </w:rPr>
    </w:lvl>
    <w:lvl w:ilvl="7" w:tplc="04090003" w:tentative="1">
      <w:start w:val="1"/>
      <w:numFmt w:val="bullet"/>
      <w:lvlText w:val=""/>
      <w:lvlJc w:val="left"/>
      <w:pPr>
        <w:ind w:left="3600" w:hanging="480"/>
      </w:pPr>
      <w:rPr>
        <w:rFonts w:ascii="Wingdings" w:hAnsi="Wingdings" w:hint="default"/>
      </w:rPr>
    </w:lvl>
    <w:lvl w:ilvl="8" w:tplc="04090005" w:tentative="1">
      <w:start w:val="1"/>
      <w:numFmt w:val="bullet"/>
      <w:lvlText w:val=""/>
      <w:lvlJc w:val="left"/>
      <w:pPr>
        <w:ind w:left="4080" w:hanging="480"/>
      </w:pPr>
      <w:rPr>
        <w:rFonts w:ascii="Wingdings" w:hAnsi="Wingdings" w:hint="default"/>
      </w:rPr>
    </w:lvl>
  </w:abstractNum>
  <w:abstractNum w:abstractNumId="20">
    <w:nsid w:val="4031531C"/>
    <w:multiLevelType w:val="hybridMultilevel"/>
    <w:tmpl w:val="375419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7347ED"/>
    <w:multiLevelType w:val="hybridMultilevel"/>
    <w:tmpl w:val="4B56770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40E13FFA"/>
    <w:multiLevelType w:val="hybridMultilevel"/>
    <w:tmpl w:val="CF06A86C"/>
    <w:lvl w:ilvl="0" w:tplc="7DA0D180">
      <w:start w:val="1"/>
      <w:numFmt w:val="taiwaneseCountingThousand"/>
      <w:lvlText w:val="%1、"/>
      <w:lvlJc w:val="left"/>
      <w:pPr>
        <w:ind w:left="720" w:hanging="360"/>
      </w:pPr>
      <w:rPr>
        <w:rFonts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1650B60"/>
    <w:multiLevelType w:val="hybridMultilevel"/>
    <w:tmpl w:val="3E361B52"/>
    <w:lvl w:ilvl="0" w:tplc="0409000B">
      <w:start w:val="1"/>
      <w:numFmt w:val="bullet"/>
      <w:lvlText w:val=""/>
      <w:lvlJc w:val="left"/>
      <w:pPr>
        <w:ind w:left="240" w:hanging="480"/>
      </w:pPr>
      <w:rPr>
        <w:rFonts w:ascii="Wingdings" w:hAnsi="Wingdings" w:hint="default"/>
      </w:rPr>
    </w:lvl>
    <w:lvl w:ilvl="1" w:tplc="04090003" w:tentative="1">
      <w:start w:val="1"/>
      <w:numFmt w:val="bullet"/>
      <w:lvlText w:val=""/>
      <w:lvlJc w:val="left"/>
      <w:pPr>
        <w:ind w:left="720" w:hanging="480"/>
      </w:pPr>
      <w:rPr>
        <w:rFonts w:ascii="Wingdings" w:hAnsi="Wingdings" w:hint="default"/>
      </w:rPr>
    </w:lvl>
    <w:lvl w:ilvl="2" w:tplc="04090005" w:tentative="1">
      <w:start w:val="1"/>
      <w:numFmt w:val="bullet"/>
      <w:lvlText w:val=""/>
      <w:lvlJc w:val="left"/>
      <w:pPr>
        <w:ind w:left="1200" w:hanging="480"/>
      </w:pPr>
      <w:rPr>
        <w:rFonts w:ascii="Wingdings" w:hAnsi="Wingdings" w:hint="default"/>
      </w:rPr>
    </w:lvl>
    <w:lvl w:ilvl="3" w:tplc="04090001" w:tentative="1">
      <w:start w:val="1"/>
      <w:numFmt w:val="bullet"/>
      <w:lvlText w:val=""/>
      <w:lvlJc w:val="left"/>
      <w:pPr>
        <w:ind w:left="1680" w:hanging="480"/>
      </w:pPr>
      <w:rPr>
        <w:rFonts w:ascii="Wingdings" w:hAnsi="Wingdings" w:hint="default"/>
      </w:rPr>
    </w:lvl>
    <w:lvl w:ilvl="4" w:tplc="04090003" w:tentative="1">
      <w:start w:val="1"/>
      <w:numFmt w:val="bullet"/>
      <w:lvlText w:val=""/>
      <w:lvlJc w:val="left"/>
      <w:pPr>
        <w:ind w:left="2160" w:hanging="480"/>
      </w:pPr>
      <w:rPr>
        <w:rFonts w:ascii="Wingdings" w:hAnsi="Wingdings" w:hint="default"/>
      </w:rPr>
    </w:lvl>
    <w:lvl w:ilvl="5" w:tplc="04090005" w:tentative="1">
      <w:start w:val="1"/>
      <w:numFmt w:val="bullet"/>
      <w:lvlText w:val=""/>
      <w:lvlJc w:val="left"/>
      <w:pPr>
        <w:ind w:left="2640" w:hanging="480"/>
      </w:pPr>
      <w:rPr>
        <w:rFonts w:ascii="Wingdings" w:hAnsi="Wingdings" w:hint="default"/>
      </w:rPr>
    </w:lvl>
    <w:lvl w:ilvl="6" w:tplc="04090001" w:tentative="1">
      <w:start w:val="1"/>
      <w:numFmt w:val="bullet"/>
      <w:lvlText w:val=""/>
      <w:lvlJc w:val="left"/>
      <w:pPr>
        <w:ind w:left="3120" w:hanging="480"/>
      </w:pPr>
      <w:rPr>
        <w:rFonts w:ascii="Wingdings" w:hAnsi="Wingdings" w:hint="default"/>
      </w:rPr>
    </w:lvl>
    <w:lvl w:ilvl="7" w:tplc="04090003" w:tentative="1">
      <w:start w:val="1"/>
      <w:numFmt w:val="bullet"/>
      <w:lvlText w:val=""/>
      <w:lvlJc w:val="left"/>
      <w:pPr>
        <w:ind w:left="3600" w:hanging="480"/>
      </w:pPr>
      <w:rPr>
        <w:rFonts w:ascii="Wingdings" w:hAnsi="Wingdings" w:hint="default"/>
      </w:rPr>
    </w:lvl>
    <w:lvl w:ilvl="8" w:tplc="04090005" w:tentative="1">
      <w:start w:val="1"/>
      <w:numFmt w:val="bullet"/>
      <w:lvlText w:val=""/>
      <w:lvlJc w:val="left"/>
      <w:pPr>
        <w:ind w:left="4080" w:hanging="480"/>
      </w:pPr>
      <w:rPr>
        <w:rFonts w:ascii="Wingdings" w:hAnsi="Wingdings" w:hint="default"/>
      </w:rPr>
    </w:lvl>
  </w:abstractNum>
  <w:abstractNum w:abstractNumId="24">
    <w:nsid w:val="433A588B"/>
    <w:multiLevelType w:val="hybridMultilevel"/>
    <w:tmpl w:val="3F1C8EDC"/>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56832C13"/>
    <w:multiLevelType w:val="hybridMultilevel"/>
    <w:tmpl w:val="B0A8D0B6"/>
    <w:lvl w:ilvl="0" w:tplc="04090015">
      <w:start w:val="1"/>
      <w:numFmt w:val="taiwaneseCountingThousand"/>
      <w:lvlText w:val="%1、"/>
      <w:lvlJc w:val="left"/>
      <w:pPr>
        <w:ind w:left="840" w:hanging="480"/>
      </w:pPr>
    </w:lvl>
    <w:lvl w:ilvl="1" w:tplc="6CDCB03A">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58F334BA"/>
    <w:multiLevelType w:val="hybridMultilevel"/>
    <w:tmpl w:val="00C83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FC146D7"/>
    <w:multiLevelType w:val="hybridMultilevel"/>
    <w:tmpl w:val="C6182B96"/>
    <w:lvl w:ilvl="0" w:tplc="CADA88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FD36D2C"/>
    <w:multiLevelType w:val="hybridMultilevel"/>
    <w:tmpl w:val="A0767366"/>
    <w:lvl w:ilvl="0" w:tplc="CADA88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D90250"/>
    <w:multiLevelType w:val="hybridMultilevel"/>
    <w:tmpl w:val="B8A894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5C456B5"/>
    <w:multiLevelType w:val="hybridMultilevel"/>
    <w:tmpl w:val="2B42036C"/>
    <w:lvl w:ilvl="0" w:tplc="0409000F">
      <w:start w:val="1"/>
      <w:numFmt w:val="decimal"/>
      <w:lvlText w:val="%1."/>
      <w:lvlJc w:val="left"/>
      <w:pPr>
        <w:ind w:left="840" w:hanging="480"/>
      </w:pPr>
    </w:lvl>
    <w:lvl w:ilvl="1" w:tplc="6CDCB03A">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6EDE7BC7"/>
    <w:multiLevelType w:val="hybridMultilevel"/>
    <w:tmpl w:val="ACEE95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06361F2"/>
    <w:multiLevelType w:val="hybridMultilevel"/>
    <w:tmpl w:val="BC1E627A"/>
    <w:lvl w:ilvl="0" w:tplc="54BE7114">
      <w:start w:val="2"/>
      <w:numFmt w:val="bullet"/>
      <w:lvlText w:val=""/>
      <w:lvlJc w:val="left"/>
      <w:pPr>
        <w:ind w:left="1440" w:hanging="480"/>
      </w:pPr>
      <w:rPr>
        <w:rFonts w:ascii="Wingdings 2" w:eastAsia="標楷體" w:hAnsi="Wingdings 2"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3">
    <w:nsid w:val="739C7882"/>
    <w:multiLevelType w:val="hybridMultilevel"/>
    <w:tmpl w:val="C39CC0B6"/>
    <w:lvl w:ilvl="0" w:tplc="04090001">
      <w:start w:val="1"/>
      <w:numFmt w:val="bullet"/>
      <w:lvlText w:val=""/>
      <w:lvlJc w:val="left"/>
      <w:pPr>
        <w:ind w:left="240" w:hanging="480"/>
      </w:pPr>
      <w:rPr>
        <w:rFonts w:ascii="Wingdings" w:hAnsi="Wingdings" w:hint="default"/>
      </w:rPr>
    </w:lvl>
    <w:lvl w:ilvl="1" w:tplc="04090003" w:tentative="1">
      <w:start w:val="1"/>
      <w:numFmt w:val="bullet"/>
      <w:lvlText w:val=""/>
      <w:lvlJc w:val="left"/>
      <w:pPr>
        <w:ind w:left="720" w:hanging="480"/>
      </w:pPr>
      <w:rPr>
        <w:rFonts w:ascii="Wingdings" w:hAnsi="Wingdings" w:hint="default"/>
      </w:rPr>
    </w:lvl>
    <w:lvl w:ilvl="2" w:tplc="04090005" w:tentative="1">
      <w:start w:val="1"/>
      <w:numFmt w:val="bullet"/>
      <w:lvlText w:val=""/>
      <w:lvlJc w:val="left"/>
      <w:pPr>
        <w:ind w:left="1200" w:hanging="480"/>
      </w:pPr>
      <w:rPr>
        <w:rFonts w:ascii="Wingdings" w:hAnsi="Wingdings" w:hint="default"/>
      </w:rPr>
    </w:lvl>
    <w:lvl w:ilvl="3" w:tplc="04090001" w:tentative="1">
      <w:start w:val="1"/>
      <w:numFmt w:val="bullet"/>
      <w:lvlText w:val=""/>
      <w:lvlJc w:val="left"/>
      <w:pPr>
        <w:ind w:left="1680" w:hanging="480"/>
      </w:pPr>
      <w:rPr>
        <w:rFonts w:ascii="Wingdings" w:hAnsi="Wingdings" w:hint="default"/>
      </w:rPr>
    </w:lvl>
    <w:lvl w:ilvl="4" w:tplc="04090003" w:tentative="1">
      <w:start w:val="1"/>
      <w:numFmt w:val="bullet"/>
      <w:lvlText w:val=""/>
      <w:lvlJc w:val="left"/>
      <w:pPr>
        <w:ind w:left="2160" w:hanging="480"/>
      </w:pPr>
      <w:rPr>
        <w:rFonts w:ascii="Wingdings" w:hAnsi="Wingdings" w:hint="default"/>
      </w:rPr>
    </w:lvl>
    <w:lvl w:ilvl="5" w:tplc="04090005" w:tentative="1">
      <w:start w:val="1"/>
      <w:numFmt w:val="bullet"/>
      <w:lvlText w:val=""/>
      <w:lvlJc w:val="left"/>
      <w:pPr>
        <w:ind w:left="2640" w:hanging="480"/>
      </w:pPr>
      <w:rPr>
        <w:rFonts w:ascii="Wingdings" w:hAnsi="Wingdings" w:hint="default"/>
      </w:rPr>
    </w:lvl>
    <w:lvl w:ilvl="6" w:tplc="04090001" w:tentative="1">
      <w:start w:val="1"/>
      <w:numFmt w:val="bullet"/>
      <w:lvlText w:val=""/>
      <w:lvlJc w:val="left"/>
      <w:pPr>
        <w:ind w:left="3120" w:hanging="480"/>
      </w:pPr>
      <w:rPr>
        <w:rFonts w:ascii="Wingdings" w:hAnsi="Wingdings" w:hint="default"/>
      </w:rPr>
    </w:lvl>
    <w:lvl w:ilvl="7" w:tplc="04090003" w:tentative="1">
      <w:start w:val="1"/>
      <w:numFmt w:val="bullet"/>
      <w:lvlText w:val=""/>
      <w:lvlJc w:val="left"/>
      <w:pPr>
        <w:ind w:left="3600" w:hanging="480"/>
      </w:pPr>
      <w:rPr>
        <w:rFonts w:ascii="Wingdings" w:hAnsi="Wingdings" w:hint="default"/>
      </w:rPr>
    </w:lvl>
    <w:lvl w:ilvl="8" w:tplc="04090005" w:tentative="1">
      <w:start w:val="1"/>
      <w:numFmt w:val="bullet"/>
      <w:lvlText w:val=""/>
      <w:lvlJc w:val="left"/>
      <w:pPr>
        <w:ind w:left="4080" w:hanging="480"/>
      </w:pPr>
      <w:rPr>
        <w:rFonts w:ascii="Wingdings" w:hAnsi="Wingdings" w:hint="default"/>
      </w:rPr>
    </w:lvl>
  </w:abstractNum>
  <w:abstractNum w:abstractNumId="34">
    <w:nsid w:val="7D445CE4"/>
    <w:multiLevelType w:val="hybridMultilevel"/>
    <w:tmpl w:val="504CF478"/>
    <w:lvl w:ilvl="0" w:tplc="F8E62DFA">
      <w:start w:val="1"/>
      <w:numFmt w:val="taiwaneseCountingThousand"/>
      <w:lvlText w:val="(%1)"/>
      <w:lvlJc w:val="left"/>
      <w:pPr>
        <w:ind w:left="1320" w:hanging="360"/>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7D476C58"/>
    <w:multiLevelType w:val="hybridMultilevel"/>
    <w:tmpl w:val="76F870CE"/>
    <w:lvl w:ilvl="0" w:tplc="0E9A70A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D65507B"/>
    <w:multiLevelType w:val="hybridMultilevel"/>
    <w:tmpl w:val="91D2CCFA"/>
    <w:lvl w:ilvl="0" w:tplc="54BE7114">
      <w:start w:val="2"/>
      <w:numFmt w:val="bullet"/>
      <w:lvlText w:val=""/>
      <w:lvlJc w:val="left"/>
      <w:pPr>
        <w:ind w:left="1440" w:hanging="480"/>
      </w:pPr>
      <w:rPr>
        <w:rFonts w:ascii="Wingdings 2" w:eastAsia="標楷體" w:hAnsi="Wingdings 2"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7ED75AF0"/>
    <w:multiLevelType w:val="hybridMultilevel"/>
    <w:tmpl w:val="B706DDAE"/>
    <w:lvl w:ilvl="0" w:tplc="78F00CC2">
      <w:start w:val="1"/>
      <w:numFmt w:val="taiwaneseCountingThousand"/>
      <w:lvlText w:val="%1、"/>
      <w:lvlJc w:val="left"/>
      <w:pPr>
        <w:ind w:left="720" w:hanging="360"/>
      </w:pPr>
      <w:rPr>
        <w:rFonts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8"/>
  </w:num>
  <w:num w:numId="5">
    <w:abstractNumId w:val="14"/>
  </w:num>
  <w:num w:numId="6">
    <w:abstractNumId w:val="32"/>
  </w:num>
  <w:num w:numId="7">
    <w:abstractNumId w:val="24"/>
  </w:num>
  <w:num w:numId="8">
    <w:abstractNumId w:val="0"/>
  </w:num>
  <w:num w:numId="9">
    <w:abstractNumId w:val="25"/>
  </w:num>
  <w:num w:numId="10">
    <w:abstractNumId w:val="22"/>
  </w:num>
  <w:num w:numId="11">
    <w:abstractNumId w:val="21"/>
  </w:num>
  <w:num w:numId="12">
    <w:abstractNumId w:val="15"/>
  </w:num>
  <w:num w:numId="13">
    <w:abstractNumId w:val="6"/>
  </w:num>
  <w:num w:numId="14">
    <w:abstractNumId w:val="37"/>
  </w:num>
  <w:num w:numId="15">
    <w:abstractNumId w:val="11"/>
  </w:num>
  <w:num w:numId="16">
    <w:abstractNumId w:val="28"/>
  </w:num>
  <w:num w:numId="17">
    <w:abstractNumId w:val="1"/>
  </w:num>
  <w:num w:numId="18">
    <w:abstractNumId w:val="8"/>
  </w:num>
  <w:num w:numId="19">
    <w:abstractNumId w:val="34"/>
  </w:num>
  <w:num w:numId="20">
    <w:abstractNumId w:val="13"/>
  </w:num>
  <w:num w:numId="21">
    <w:abstractNumId w:val="10"/>
  </w:num>
  <w:num w:numId="22">
    <w:abstractNumId w:val="2"/>
  </w:num>
  <w:num w:numId="23">
    <w:abstractNumId w:val="12"/>
  </w:num>
  <w:num w:numId="24">
    <w:abstractNumId w:val="26"/>
  </w:num>
  <w:num w:numId="25">
    <w:abstractNumId w:val="9"/>
  </w:num>
  <w:num w:numId="26">
    <w:abstractNumId w:val="29"/>
  </w:num>
  <w:num w:numId="27">
    <w:abstractNumId w:val="4"/>
  </w:num>
  <w:num w:numId="28">
    <w:abstractNumId w:val="27"/>
  </w:num>
  <w:num w:numId="29">
    <w:abstractNumId w:val="20"/>
  </w:num>
  <w:num w:numId="30">
    <w:abstractNumId w:val="31"/>
  </w:num>
  <w:num w:numId="31">
    <w:abstractNumId w:val="30"/>
  </w:num>
  <w:num w:numId="32">
    <w:abstractNumId w:val="36"/>
  </w:num>
  <w:num w:numId="33">
    <w:abstractNumId w:val="17"/>
  </w:num>
  <w:num w:numId="34">
    <w:abstractNumId w:val="35"/>
  </w:num>
  <w:num w:numId="35">
    <w:abstractNumId w:val="16"/>
  </w:num>
  <w:num w:numId="36">
    <w:abstractNumId w:val="7"/>
  </w:num>
  <w:num w:numId="37">
    <w:abstractNumId w:val="33"/>
  </w:num>
  <w:num w:numId="38">
    <w:abstractNumId w:val="19"/>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S7Nn/tAwfTs6UBc/Km0Z1IGXHZM=" w:salt="F/dkl1nzpzM8tiRR0WN5Iw=="/>
  <w:defaultTabStop w:val="480"/>
  <w:drawingGridHorizontalSpacing w:val="120"/>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245"/>
    <w:rsid w:val="000018BC"/>
    <w:rsid w:val="00004032"/>
    <w:rsid w:val="00007370"/>
    <w:rsid w:val="00016A2C"/>
    <w:rsid w:val="000221B6"/>
    <w:rsid w:val="00022857"/>
    <w:rsid w:val="000243E5"/>
    <w:rsid w:val="00026685"/>
    <w:rsid w:val="00030B91"/>
    <w:rsid w:val="00041AC8"/>
    <w:rsid w:val="00053CEC"/>
    <w:rsid w:val="00057153"/>
    <w:rsid w:val="00061DCC"/>
    <w:rsid w:val="00074B81"/>
    <w:rsid w:val="00076DF4"/>
    <w:rsid w:val="000820C1"/>
    <w:rsid w:val="00094A51"/>
    <w:rsid w:val="00094B3F"/>
    <w:rsid w:val="000A07AD"/>
    <w:rsid w:val="000B0FE4"/>
    <w:rsid w:val="000B1C65"/>
    <w:rsid w:val="000B2AF9"/>
    <w:rsid w:val="000B3E7C"/>
    <w:rsid w:val="000C5957"/>
    <w:rsid w:val="000D5245"/>
    <w:rsid w:val="000D7ED8"/>
    <w:rsid w:val="000E4222"/>
    <w:rsid w:val="00102215"/>
    <w:rsid w:val="00113F6B"/>
    <w:rsid w:val="001153B0"/>
    <w:rsid w:val="001216A8"/>
    <w:rsid w:val="00135662"/>
    <w:rsid w:val="0013770C"/>
    <w:rsid w:val="00141326"/>
    <w:rsid w:val="00145175"/>
    <w:rsid w:val="001463CB"/>
    <w:rsid w:val="00152031"/>
    <w:rsid w:val="00154837"/>
    <w:rsid w:val="001773CF"/>
    <w:rsid w:val="00182064"/>
    <w:rsid w:val="00184F7E"/>
    <w:rsid w:val="00191870"/>
    <w:rsid w:val="001A00D8"/>
    <w:rsid w:val="001A710A"/>
    <w:rsid w:val="001A7C1C"/>
    <w:rsid w:val="001B09AC"/>
    <w:rsid w:val="001B0A6A"/>
    <w:rsid w:val="001B1692"/>
    <w:rsid w:val="001B21AD"/>
    <w:rsid w:val="001B45BB"/>
    <w:rsid w:val="001B4C1E"/>
    <w:rsid w:val="001B6F68"/>
    <w:rsid w:val="001C0DA8"/>
    <w:rsid w:val="001C397A"/>
    <w:rsid w:val="001E3607"/>
    <w:rsid w:val="001E55CD"/>
    <w:rsid w:val="001E743B"/>
    <w:rsid w:val="001F131B"/>
    <w:rsid w:val="001F23E6"/>
    <w:rsid w:val="001F3D45"/>
    <w:rsid w:val="001F5810"/>
    <w:rsid w:val="001F77B7"/>
    <w:rsid w:val="00201158"/>
    <w:rsid w:val="00203E43"/>
    <w:rsid w:val="002055AF"/>
    <w:rsid w:val="00207FEB"/>
    <w:rsid w:val="00221E27"/>
    <w:rsid w:val="00224970"/>
    <w:rsid w:val="00225BB6"/>
    <w:rsid w:val="0023500E"/>
    <w:rsid w:val="00250A6C"/>
    <w:rsid w:val="002521F3"/>
    <w:rsid w:val="002523A1"/>
    <w:rsid w:val="002531B2"/>
    <w:rsid w:val="00253A59"/>
    <w:rsid w:val="00256933"/>
    <w:rsid w:val="00270C58"/>
    <w:rsid w:val="002727FA"/>
    <w:rsid w:val="00284843"/>
    <w:rsid w:val="00287215"/>
    <w:rsid w:val="002A4E4A"/>
    <w:rsid w:val="002A4F00"/>
    <w:rsid w:val="002A6355"/>
    <w:rsid w:val="002A6484"/>
    <w:rsid w:val="002B38A0"/>
    <w:rsid w:val="002C2F8E"/>
    <w:rsid w:val="002D15C8"/>
    <w:rsid w:val="002E7E55"/>
    <w:rsid w:val="00303AF5"/>
    <w:rsid w:val="003144B1"/>
    <w:rsid w:val="00321B0F"/>
    <w:rsid w:val="003413B0"/>
    <w:rsid w:val="003418B9"/>
    <w:rsid w:val="00342F83"/>
    <w:rsid w:val="003600FC"/>
    <w:rsid w:val="00361B0D"/>
    <w:rsid w:val="0036566A"/>
    <w:rsid w:val="00371BAF"/>
    <w:rsid w:val="003735C5"/>
    <w:rsid w:val="003747AD"/>
    <w:rsid w:val="0037519C"/>
    <w:rsid w:val="003825C4"/>
    <w:rsid w:val="003866F2"/>
    <w:rsid w:val="003A1889"/>
    <w:rsid w:val="003A5489"/>
    <w:rsid w:val="003B0017"/>
    <w:rsid w:val="003B78A5"/>
    <w:rsid w:val="003D4808"/>
    <w:rsid w:val="003D49FD"/>
    <w:rsid w:val="003E133E"/>
    <w:rsid w:val="00401FD9"/>
    <w:rsid w:val="0040258F"/>
    <w:rsid w:val="00402737"/>
    <w:rsid w:val="00402BC3"/>
    <w:rsid w:val="00411945"/>
    <w:rsid w:val="00412AA4"/>
    <w:rsid w:val="00416E07"/>
    <w:rsid w:val="00420F68"/>
    <w:rsid w:val="004270A1"/>
    <w:rsid w:val="004324BD"/>
    <w:rsid w:val="0043512C"/>
    <w:rsid w:val="004375AA"/>
    <w:rsid w:val="004400C6"/>
    <w:rsid w:val="004514FD"/>
    <w:rsid w:val="004544FA"/>
    <w:rsid w:val="00454D8E"/>
    <w:rsid w:val="00460FB6"/>
    <w:rsid w:val="00461752"/>
    <w:rsid w:val="00463D48"/>
    <w:rsid w:val="00466821"/>
    <w:rsid w:val="004758D7"/>
    <w:rsid w:val="00485193"/>
    <w:rsid w:val="00492C86"/>
    <w:rsid w:val="004B215A"/>
    <w:rsid w:val="004B717C"/>
    <w:rsid w:val="004C096F"/>
    <w:rsid w:val="004C47AA"/>
    <w:rsid w:val="004C724A"/>
    <w:rsid w:val="004C775B"/>
    <w:rsid w:val="004D0661"/>
    <w:rsid w:val="004D1CDE"/>
    <w:rsid w:val="004D289C"/>
    <w:rsid w:val="004D5E1B"/>
    <w:rsid w:val="004E1AC6"/>
    <w:rsid w:val="004E2C0D"/>
    <w:rsid w:val="004E2F09"/>
    <w:rsid w:val="00505298"/>
    <w:rsid w:val="005177F3"/>
    <w:rsid w:val="00517F00"/>
    <w:rsid w:val="00523B8B"/>
    <w:rsid w:val="005250CA"/>
    <w:rsid w:val="0052764E"/>
    <w:rsid w:val="00531349"/>
    <w:rsid w:val="005342E9"/>
    <w:rsid w:val="005363D5"/>
    <w:rsid w:val="00542B22"/>
    <w:rsid w:val="00566BBC"/>
    <w:rsid w:val="005726CD"/>
    <w:rsid w:val="005730EC"/>
    <w:rsid w:val="00575C3D"/>
    <w:rsid w:val="005D4F1C"/>
    <w:rsid w:val="005D5918"/>
    <w:rsid w:val="005E6AE4"/>
    <w:rsid w:val="005F0905"/>
    <w:rsid w:val="005F669E"/>
    <w:rsid w:val="00602F7E"/>
    <w:rsid w:val="00607870"/>
    <w:rsid w:val="00621662"/>
    <w:rsid w:val="00627802"/>
    <w:rsid w:val="006313CA"/>
    <w:rsid w:val="00633762"/>
    <w:rsid w:val="006444B4"/>
    <w:rsid w:val="00646993"/>
    <w:rsid w:val="00647F5B"/>
    <w:rsid w:val="0065081B"/>
    <w:rsid w:val="0065197D"/>
    <w:rsid w:val="00662E69"/>
    <w:rsid w:val="00664202"/>
    <w:rsid w:val="00667673"/>
    <w:rsid w:val="0067070C"/>
    <w:rsid w:val="00673C98"/>
    <w:rsid w:val="00677407"/>
    <w:rsid w:val="00690B00"/>
    <w:rsid w:val="006918B3"/>
    <w:rsid w:val="006A2862"/>
    <w:rsid w:val="006A36CE"/>
    <w:rsid w:val="006A4BC1"/>
    <w:rsid w:val="006A6552"/>
    <w:rsid w:val="006B19B9"/>
    <w:rsid w:val="006B6BBB"/>
    <w:rsid w:val="006C473B"/>
    <w:rsid w:val="006D0910"/>
    <w:rsid w:val="006E6B4F"/>
    <w:rsid w:val="006F2046"/>
    <w:rsid w:val="006F652E"/>
    <w:rsid w:val="00701F00"/>
    <w:rsid w:val="00705360"/>
    <w:rsid w:val="007073B9"/>
    <w:rsid w:val="007154F3"/>
    <w:rsid w:val="007173E8"/>
    <w:rsid w:val="0072186D"/>
    <w:rsid w:val="0073137B"/>
    <w:rsid w:val="0073395B"/>
    <w:rsid w:val="007445A3"/>
    <w:rsid w:val="00745EEA"/>
    <w:rsid w:val="00746427"/>
    <w:rsid w:val="0075172C"/>
    <w:rsid w:val="00752F45"/>
    <w:rsid w:val="0075659A"/>
    <w:rsid w:val="00766CE4"/>
    <w:rsid w:val="00770FBC"/>
    <w:rsid w:val="007735BA"/>
    <w:rsid w:val="007808E9"/>
    <w:rsid w:val="00780F82"/>
    <w:rsid w:val="007957D4"/>
    <w:rsid w:val="00796881"/>
    <w:rsid w:val="007976EB"/>
    <w:rsid w:val="007A0CE5"/>
    <w:rsid w:val="007A1342"/>
    <w:rsid w:val="007A5AB8"/>
    <w:rsid w:val="007B700B"/>
    <w:rsid w:val="007C3A17"/>
    <w:rsid w:val="007C7665"/>
    <w:rsid w:val="007C770C"/>
    <w:rsid w:val="007D5521"/>
    <w:rsid w:val="007D5549"/>
    <w:rsid w:val="007D7417"/>
    <w:rsid w:val="007E02CA"/>
    <w:rsid w:val="007F4575"/>
    <w:rsid w:val="007F46E9"/>
    <w:rsid w:val="007F5A40"/>
    <w:rsid w:val="007F701D"/>
    <w:rsid w:val="008025A5"/>
    <w:rsid w:val="008035D2"/>
    <w:rsid w:val="0080453D"/>
    <w:rsid w:val="00815B92"/>
    <w:rsid w:val="00816FC4"/>
    <w:rsid w:val="00816FF2"/>
    <w:rsid w:val="00823149"/>
    <w:rsid w:val="00823674"/>
    <w:rsid w:val="008248E7"/>
    <w:rsid w:val="0082534D"/>
    <w:rsid w:val="008253A2"/>
    <w:rsid w:val="008313D6"/>
    <w:rsid w:val="00852206"/>
    <w:rsid w:val="00854272"/>
    <w:rsid w:val="00854B35"/>
    <w:rsid w:val="00862479"/>
    <w:rsid w:val="00874D24"/>
    <w:rsid w:val="008812BF"/>
    <w:rsid w:val="00891878"/>
    <w:rsid w:val="00894726"/>
    <w:rsid w:val="00894CAC"/>
    <w:rsid w:val="008A031D"/>
    <w:rsid w:val="008A2332"/>
    <w:rsid w:val="008A42F4"/>
    <w:rsid w:val="008A7828"/>
    <w:rsid w:val="008B146B"/>
    <w:rsid w:val="008B2AC3"/>
    <w:rsid w:val="008C1643"/>
    <w:rsid w:val="008C1C28"/>
    <w:rsid w:val="008C3E58"/>
    <w:rsid w:val="008C567C"/>
    <w:rsid w:val="008D0E08"/>
    <w:rsid w:val="008D388E"/>
    <w:rsid w:val="008E28B5"/>
    <w:rsid w:val="008E4436"/>
    <w:rsid w:val="008E607E"/>
    <w:rsid w:val="008F1ACF"/>
    <w:rsid w:val="008F2DD7"/>
    <w:rsid w:val="00901BD1"/>
    <w:rsid w:val="00911A52"/>
    <w:rsid w:val="00914A3D"/>
    <w:rsid w:val="00914E17"/>
    <w:rsid w:val="00920A30"/>
    <w:rsid w:val="009271B0"/>
    <w:rsid w:val="0093136F"/>
    <w:rsid w:val="009333DB"/>
    <w:rsid w:val="00936E39"/>
    <w:rsid w:val="00942DDF"/>
    <w:rsid w:val="00944E24"/>
    <w:rsid w:val="009463DA"/>
    <w:rsid w:val="00961178"/>
    <w:rsid w:val="009648EF"/>
    <w:rsid w:val="00964F5C"/>
    <w:rsid w:val="00971B45"/>
    <w:rsid w:val="00973447"/>
    <w:rsid w:val="00974ED1"/>
    <w:rsid w:val="00975C73"/>
    <w:rsid w:val="00982669"/>
    <w:rsid w:val="00990B97"/>
    <w:rsid w:val="00990C55"/>
    <w:rsid w:val="00991A9F"/>
    <w:rsid w:val="0099281F"/>
    <w:rsid w:val="00997014"/>
    <w:rsid w:val="009A4B45"/>
    <w:rsid w:val="009B6391"/>
    <w:rsid w:val="009C12A4"/>
    <w:rsid w:val="009C3ABE"/>
    <w:rsid w:val="009C465E"/>
    <w:rsid w:val="009D29AC"/>
    <w:rsid w:val="009D29DD"/>
    <w:rsid w:val="009E2750"/>
    <w:rsid w:val="009E65E6"/>
    <w:rsid w:val="009F675A"/>
    <w:rsid w:val="00A30199"/>
    <w:rsid w:val="00A32A99"/>
    <w:rsid w:val="00A3583D"/>
    <w:rsid w:val="00A37FBD"/>
    <w:rsid w:val="00A62472"/>
    <w:rsid w:val="00A63D3F"/>
    <w:rsid w:val="00A7421F"/>
    <w:rsid w:val="00A7422E"/>
    <w:rsid w:val="00A760C2"/>
    <w:rsid w:val="00AA664D"/>
    <w:rsid w:val="00AB76C6"/>
    <w:rsid w:val="00AC2DF3"/>
    <w:rsid w:val="00AC3BAC"/>
    <w:rsid w:val="00AE677B"/>
    <w:rsid w:val="00AE6C75"/>
    <w:rsid w:val="00AE7173"/>
    <w:rsid w:val="00AF4899"/>
    <w:rsid w:val="00B13921"/>
    <w:rsid w:val="00B15374"/>
    <w:rsid w:val="00B164DF"/>
    <w:rsid w:val="00B1740E"/>
    <w:rsid w:val="00B17513"/>
    <w:rsid w:val="00B53197"/>
    <w:rsid w:val="00B5683F"/>
    <w:rsid w:val="00B60F57"/>
    <w:rsid w:val="00B64FA3"/>
    <w:rsid w:val="00B7777D"/>
    <w:rsid w:val="00B812F3"/>
    <w:rsid w:val="00B90C72"/>
    <w:rsid w:val="00B910CF"/>
    <w:rsid w:val="00B94C75"/>
    <w:rsid w:val="00BA09B1"/>
    <w:rsid w:val="00BA1D4C"/>
    <w:rsid w:val="00BA4F1F"/>
    <w:rsid w:val="00BA5465"/>
    <w:rsid w:val="00BC3C29"/>
    <w:rsid w:val="00BD00E0"/>
    <w:rsid w:val="00BD039C"/>
    <w:rsid w:val="00BE4982"/>
    <w:rsid w:val="00BF611C"/>
    <w:rsid w:val="00BF66A9"/>
    <w:rsid w:val="00C02821"/>
    <w:rsid w:val="00C4340D"/>
    <w:rsid w:val="00C65977"/>
    <w:rsid w:val="00C67E7F"/>
    <w:rsid w:val="00C7643B"/>
    <w:rsid w:val="00C773CA"/>
    <w:rsid w:val="00C83375"/>
    <w:rsid w:val="00C852E8"/>
    <w:rsid w:val="00CA4167"/>
    <w:rsid w:val="00CC2040"/>
    <w:rsid w:val="00CC3E75"/>
    <w:rsid w:val="00CC3F7A"/>
    <w:rsid w:val="00CE0663"/>
    <w:rsid w:val="00CE1584"/>
    <w:rsid w:val="00CE229A"/>
    <w:rsid w:val="00CE3B5D"/>
    <w:rsid w:val="00CF0E3F"/>
    <w:rsid w:val="00CF1526"/>
    <w:rsid w:val="00CF7295"/>
    <w:rsid w:val="00D019E2"/>
    <w:rsid w:val="00D023F6"/>
    <w:rsid w:val="00D02FBF"/>
    <w:rsid w:val="00D056D4"/>
    <w:rsid w:val="00D13A32"/>
    <w:rsid w:val="00D17E23"/>
    <w:rsid w:val="00D30E9C"/>
    <w:rsid w:val="00D32455"/>
    <w:rsid w:val="00D33249"/>
    <w:rsid w:val="00D339A0"/>
    <w:rsid w:val="00D3576D"/>
    <w:rsid w:val="00D47CBE"/>
    <w:rsid w:val="00D618F9"/>
    <w:rsid w:val="00D664B8"/>
    <w:rsid w:val="00D732E3"/>
    <w:rsid w:val="00D83A52"/>
    <w:rsid w:val="00D84676"/>
    <w:rsid w:val="00D86D67"/>
    <w:rsid w:val="00D92CCD"/>
    <w:rsid w:val="00D949A8"/>
    <w:rsid w:val="00DC14FB"/>
    <w:rsid w:val="00DC3809"/>
    <w:rsid w:val="00DC5EEF"/>
    <w:rsid w:val="00DD5EF9"/>
    <w:rsid w:val="00DE0A88"/>
    <w:rsid w:val="00DE17EA"/>
    <w:rsid w:val="00DE20CD"/>
    <w:rsid w:val="00DE6EF2"/>
    <w:rsid w:val="00DF1180"/>
    <w:rsid w:val="00DF35B2"/>
    <w:rsid w:val="00E0793F"/>
    <w:rsid w:val="00E14631"/>
    <w:rsid w:val="00E21992"/>
    <w:rsid w:val="00E223A1"/>
    <w:rsid w:val="00E25D45"/>
    <w:rsid w:val="00E365A9"/>
    <w:rsid w:val="00E41F44"/>
    <w:rsid w:val="00E441F1"/>
    <w:rsid w:val="00E46E2A"/>
    <w:rsid w:val="00E54A07"/>
    <w:rsid w:val="00E550EA"/>
    <w:rsid w:val="00E627B6"/>
    <w:rsid w:val="00E77253"/>
    <w:rsid w:val="00E80129"/>
    <w:rsid w:val="00E9767E"/>
    <w:rsid w:val="00EA0562"/>
    <w:rsid w:val="00EB3532"/>
    <w:rsid w:val="00EB71B5"/>
    <w:rsid w:val="00EC0649"/>
    <w:rsid w:val="00EC6113"/>
    <w:rsid w:val="00ED34C2"/>
    <w:rsid w:val="00ED4244"/>
    <w:rsid w:val="00EF3DD8"/>
    <w:rsid w:val="00EF6DEF"/>
    <w:rsid w:val="00F05511"/>
    <w:rsid w:val="00F13D4E"/>
    <w:rsid w:val="00F20DB3"/>
    <w:rsid w:val="00F25025"/>
    <w:rsid w:val="00F25572"/>
    <w:rsid w:val="00F259E1"/>
    <w:rsid w:val="00F26DAA"/>
    <w:rsid w:val="00F31B17"/>
    <w:rsid w:val="00F556B7"/>
    <w:rsid w:val="00F562C0"/>
    <w:rsid w:val="00F72B53"/>
    <w:rsid w:val="00F77F89"/>
    <w:rsid w:val="00F901EA"/>
    <w:rsid w:val="00F93D84"/>
    <w:rsid w:val="00F94579"/>
    <w:rsid w:val="00FB46A5"/>
    <w:rsid w:val="00FB625A"/>
    <w:rsid w:val="00FC5B3D"/>
    <w:rsid w:val="00FD3DAE"/>
    <w:rsid w:val="00FD70A3"/>
    <w:rsid w:val="00FF1DD7"/>
    <w:rsid w:val="00FF24AB"/>
    <w:rsid w:val="00FF36E8"/>
    <w:rsid w:val="00FF77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480" w:lineRule="exact"/>
        <w:ind w:left="992" w:hanging="5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45"/>
    <w:pPr>
      <w:widowControl w:val="0"/>
      <w:spacing w:line="240" w:lineRule="auto"/>
      <w:ind w:left="0" w:firstLine="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11C"/>
    <w:pPr>
      <w:tabs>
        <w:tab w:val="center" w:pos="4153"/>
        <w:tab w:val="right" w:pos="8306"/>
      </w:tabs>
      <w:snapToGrid w:val="0"/>
    </w:pPr>
    <w:rPr>
      <w:sz w:val="20"/>
      <w:szCs w:val="20"/>
    </w:rPr>
  </w:style>
  <w:style w:type="character" w:customStyle="1" w:styleId="a4">
    <w:name w:val="頁首 字元"/>
    <w:basedOn w:val="a0"/>
    <w:link w:val="a3"/>
    <w:uiPriority w:val="99"/>
    <w:semiHidden/>
    <w:rsid w:val="00BF611C"/>
    <w:rPr>
      <w:rFonts w:asciiTheme="minorHAnsi" w:eastAsiaTheme="minorEastAsia" w:hAnsiTheme="minorHAnsi" w:cstheme="minorBidi"/>
      <w:kern w:val="2"/>
    </w:rPr>
  </w:style>
  <w:style w:type="paragraph" w:styleId="a5">
    <w:name w:val="footer"/>
    <w:basedOn w:val="a"/>
    <w:link w:val="a6"/>
    <w:uiPriority w:val="99"/>
    <w:unhideWhenUsed/>
    <w:rsid w:val="00BF611C"/>
    <w:pPr>
      <w:tabs>
        <w:tab w:val="center" w:pos="4153"/>
        <w:tab w:val="right" w:pos="8306"/>
      </w:tabs>
      <w:snapToGrid w:val="0"/>
    </w:pPr>
    <w:rPr>
      <w:sz w:val="20"/>
      <w:szCs w:val="20"/>
    </w:rPr>
  </w:style>
  <w:style w:type="character" w:customStyle="1" w:styleId="a6">
    <w:name w:val="頁尾 字元"/>
    <w:basedOn w:val="a0"/>
    <w:link w:val="a5"/>
    <w:uiPriority w:val="99"/>
    <w:rsid w:val="00BF611C"/>
    <w:rPr>
      <w:rFonts w:asciiTheme="minorHAnsi" w:eastAsiaTheme="minorEastAsia" w:hAnsiTheme="minorHAnsi" w:cstheme="minorBidi"/>
      <w:kern w:val="2"/>
    </w:rPr>
  </w:style>
  <w:style w:type="table" w:styleId="a7">
    <w:name w:val="Table Grid"/>
    <w:basedOn w:val="a1"/>
    <w:uiPriority w:val="59"/>
    <w:rsid w:val="007445A3"/>
    <w:pPr>
      <w:widowControl w:val="0"/>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FC5B3D"/>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rsid w:val="00FC5B3D"/>
    <w:rPr>
      <w:kern w:val="2"/>
      <w:sz w:val="24"/>
      <w:szCs w:val="24"/>
    </w:rPr>
  </w:style>
  <w:style w:type="paragraph" w:customStyle="1" w:styleId="aa">
    <w:name w:val="一"/>
    <w:rsid w:val="00BA5465"/>
    <w:pPr>
      <w:spacing w:before="60" w:after="60" w:line="300" w:lineRule="atLeast"/>
      <w:ind w:left="567" w:hanging="567"/>
    </w:pPr>
    <w:rPr>
      <w:rFonts w:eastAsia="標楷體"/>
      <w:noProof/>
      <w:sz w:val="28"/>
      <w:szCs w:val="28"/>
    </w:rPr>
  </w:style>
  <w:style w:type="paragraph" w:styleId="ab">
    <w:name w:val="Balloon Text"/>
    <w:basedOn w:val="a"/>
    <w:link w:val="ac"/>
    <w:uiPriority w:val="99"/>
    <w:semiHidden/>
    <w:unhideWhenUsed/>
    <w:rsid w:val="00647F5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47F5B"/>
    <w:rPr>
      <w:rFonts w:asciiTheme="majorHAnsi" w:eastAsiaTheme="majorEastAsia" w:hAnsiTheme="majorHAnsi" w:cstheme="majorBidi"/>
      <w:kern w:val="2"/>
      <w:sz w:val="18"/>
      <w:szCs w:val="18"/>
    </w:rPr>
  </w:style>
  <w:style w:type="paragraph" w:styleId="ad">
    <w:name w:val="List Paragraph"/>
    <w:basedOn w:val="a"/>
    <w:uiPriority w:val="34"/>
    <w:qFormat/>
    <w:rsid w:val="008E4436"/>
    <w:pPr>
      <w:ind w:leftChars="200" w:left="480"/>
    </w:pPr>
  </w:style>
  <w:style w:type="character" w:styleId="ae">
    <w:name w:val="Hyperlink"/>
    <w:basedOn w:val="a0"/>
    <w:uiPriority w:val="99"/>
    <w:unhideWhenUsed/>
    <w:rsid w:val="00F93D84"/>
    <w:rPr>
      <w:color w:val="0000FF" w:themeColor="hyperlink"/>
      <w:u w:val="single"/>
    </w:rPr>
  </w:style>
  <w:style w:type="character" w:styleId="af">
    <w:name w:val="FollowedHyperlink"/>
    <w:basedOn w:val="a0"/>
    <w:uiPriority w:val="99"/>
    <w:semiHidden/>
    <w:unhideWhenUsed/>
    <w:rsid w:val="00CE15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piwcd.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o.gl/d7bBsV" TargetMode="External"/><Relationship Id="rId4" Type="http://schemas.openxmlformats.org/officeDocument/2006/relationships/settings" Target="settings.xml"/><Relationship Id="rId9" Type="http://schemas.openxmlformats.org/officeDocument/2006/relationships/hyperlink" Target="https://goo.gl/d7bBs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03EA7-5B9C-4B15-99DF-3E49425D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3018</Words>
  <Characters>654</Characters>
  <Application>Microsoft Office Word</Application>
  <DocSecurity>8</DocSecurity>
  <Lines>5</Lines>
  <Paragraphs>7</Paragraphs>
  <ScaleCrop>false</ScaleCrop>
  <Company>SYNNEX</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2017-07-14T07:20:00Z</dcterms:created>
  <dcterms:modified xsi:type="dcterms:W3CDTF">2017-08-07T08:49:00Z</dcterms:modified>
</cp:coreProperties>
</file>