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93" w:rsidRDefault="00FC2193" w:rsidP="00BF3029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客家委員會「</w:t>
      </w:r>
      <w:r>
        <w:rPr>
          <w:rFonts w:eastAsia="標楷體" w:hint="eastAsia"/>
          <w:b/>
          <w:bCs/>
          <w:sz w:val="32"/>
        </w:rPr>
        <w:t>1</w:t>
      </w:r>
      <w:r w:rsidR="00BF3029">
        <w:rPr>
          <w:rFonts w:eastAsia="標楷體" w:hint="eastAsia"/>
          <w:b/>
          <w:bCs/>
          <w:sz w:val="32"/>
        </w:rPr>
        <w:t>06</w:t>
      </w:r>
      <w:r>
        <w:rPr>
          <w:rFonts w:eastAsia="標楷體" w:hint="eastAsia"/>
          <w:b/>
          <w:bCs/>
          <w:sz w:val="32"/>
        </w:rPr>
        <w:t>年全國客家會議」發言單</w:t>
      </w:r>
    </w:p>
    <w:p w:rsidR="00FC2193" w:rsidRPr="00BF3029" w:rsidRDefault="00BF3029" w:rsidP="00BF3029">
      <w:pPr>
        <w:adjustRightInd w:val="0"/>
        <w:snapToGrid w:val="0"/>
        <w:spacing w:afterLines="50" w:after="180" w:line="240" w:lineRule="atLeast"/>
        <w:ind w:leftChars="-177" w:left="-425" w:rightChars="-201" w:right="-482"/>
        <w:rPr>
          <w:rFonts w:ascii="標楷體" w:eastAsia="標楷體" w:hAnsi="標楷體"/>
          <w:sz w:val="21"/>
        </w:rPr>
      </w:pPr>
      <w:r w:rsidRPr="00BF3029">
        <w:rPr>
          <w:rFonts w:ascii="標楷體" w:eastAsia="標楷體" w:hAnsi="標楷體" w:cs="微軟正黑體"/>
          <w:sz w:val="28"/>
          <w:lang w:val="zh-TW"/>
        </w:rPr>
        <w:t>請發言者於</w:t>
      </w:r>
      <w:r w:rsidRPr="00BF3029">
        <w:rPr>
          <w:rFonts w:ascii="標楷體" w:eastAsia="標楷體" w:hAnsi="標楷體" w:cs="微軟正黑體"/>
          <w:b/>
          <w:sz w:val="28"/>
          <w:lang w:val="zh-TW"/>
        </w:rPr>
        <w:t>發言後</w:t>
      </w:r>
      <w:r w:rsidRPr="00BF3029">
        <w:rPr>
          <w:rFonts w:ascii="標楷體" w:eastAsia="標楷體" w:hAnsi="標楷體" w:cs="微軟正黑體"/>
          <w:sz w:val="28"/>
          <w:lang w:val="zh-TW"/>
        </w:rPr>
        <w:t>繳交本意見單，如不克出席或於現場不及發言者亦可</w:t>
      </w:r>
      <w:proofErr w:type="gramStart"/>
      <w:r w:rsidRPr="00BF3029">
        <w:rPr>
          <w:rFonts w:ascii="標楷體" w:eastAsia="標楷體" w:hAnsi="標楷體" w:cs="微軟正黑體"/>
          <w:sz w:val="28"/>
          <w:lang w:val="zh-TW"/>
        </w:rPr>
        <w:t>填列此單</w:t>
      </w:r>
      <w:proofErr w:type="gramEnd"/>
      <w:r w:rsidRPr="00BF3029">
        <w:rPr>
          <w:rFonts w:ascii="標楷體" w:eastAsia="標楷體" w:hAnsi="標楷體" w:cs="微軟正黑體"/>
          <w:sz w:val="28"/>
          <w:lang w:val="zh-TW"/>
        </w:rPr>
        <w:t>並於會中遞交現場工作人員，所有書面意見</w:t>
      </w:r>
      <w:proofErr w:type="gramStart"/>
      <w:r w:rsidRPr="00BF3029">
        <w:rPr>
          <w:rFonts w:ascii="標楷體" w:eastAsia="標楷體" w:hAnsi="標楷體" w:cs="微軟正黑體"/>
          <w:sz w:val="28"/>
          <w:lang w:val="zh-TW"/>
        </w:rPr>
        <w:t>併</w:t>
      </w:r>
      <w:proofErr w:type="gramEnd"/>
      <w:r w:rsidRPr="00BF3029">
        <w:rPr>
          <w:rFonts w:ascii="標楷體" w:eastAsia="標楷體" w:hAnsi="標楷體" w:cs="微軟正黑體"/>
          <w:sz w:val="28"/>
          <w:lang w:val="zh-TW"/>
        </w:rPr>
        <w:t>同現場發言意見，</w:t>
      </w:r>
      <w:proofErr w:type="gramStart"/>
      <w:r w:rsidRPr="00BF3029">
        <w:rPr>
          <w:rFonts w:ascii="標楷體" w:eastAsia="標楷體" w:hAnsi="標楷體" w:cs="微軟正黑體"/>
          <w:sz w:val="28"/>
          <w:lang w:val="zh-TW"/>
        </w:rPr>
        <w:t>均將列入</w:t>
      </w:r>
      <w:proofErr w:type="gramEnd"/>
      <w:r w:rsidRPr="00BF3029">
        <w:rPr>
          <w:rFonts w:ascii="標楷體" w:eastAsia="標楷體" w:hAnsi="標楷體" w:cs="微軟正黑體"/>
          <w:sz w:val="28"/>
          <w:lang w:val="zh-TW"/>
        </w:rPr>
        <w:t>會議記錄。</w:t>
      </w:r>
      <w:r w:rsidRPr="00BF3029">
        <w:rPr>
          <w:rFonts w:ascii="標楷體" w:eastAsia="標楷體" w:hAnsi="標楷體" w:hint="eastAsia"/>
          <w:sz w:val="21"/>
        </w:rPr>
        <w:t>(</w:t>
      </w:r>
      <w:r w:rsidRPr="00BF3029">
        <w:rPr>
          <w:rFonts w:ascii="標楷體" w:eastAsia="標楷體" w:hAnsi="標楷體" w:hint="eastAsia"/>
          <w:sz w:val="21"/>
        </w:rPr>
        <w:t>或將本意見單</w:t>
      </w:r>
      <w:hyperlink r:id="rId7" w:history="1">
        <w:r w:rsidRPr="00BF3029">
          <w:rPr>
            <w:rFonts w:ascii="標楷體" w:eastAsia="標楷體" w:hAnsi="標楷體" w:hint="eastAsia"/>
            <w:sz w:val="21"/>
          </w:rPr>
          <w:t>填妥後寄至</w:t>
        </w:r>
      </w:hyperlink>
      <w:r w:rsidRPr="00BF3029">
        <w:rPr>
          <w:rFonts w:ascii="標楷體" w:eastAsia="標楷體" w:hAnsi="標楷體"/>
          <w:sz w:val="21"/>
        </w:rPr>
        <w:t>bd77318588@gmail</w:t>
      </w:r>
      <w:r w:rsidRPr="00BF3029">
        <w:rPr>
          <w:rFonts w:ascii="標楷體" w:eastAsia="標楷體" w:hAnsi="標楷體" w:hint="eastAsia"/>
          <w:sz w:val="21"/>
        </w:rPr>
        <w:t>.com，或傳真至</w:t>
      </w:r>
      <w:r w:rsidRPr="00BF3029">
        <w:rPr>
          <w:rFonts w:ascii="標楷體" w:eastAsia="標楷體" w:hAnsi="標楷體"/>
          <w:sz w:val="21"/>
        </w:rPr>
        <w:t>02-</w:t>
      </w:r>
      <w:r>
        <w:rPr>
          <w:rFonts w:ascii="標楷體" w:eastAsia="標楷體" w:hAnsi="標楷體" w:hint="eastAsia"/>
          <w:sz w:val="21"/>
        </w:rPr>
        <w:t>77317050</w:t>
      </w:r>
      <w:r w:rsidRPr="00BF3029">
        <w:rPr>
          <w:rFonts w:ascii="標楷體" w:eastAsia="標楷體" w:hAnsi="標楷體" w:hint="eastAsia"/>
          <w:sz w:val="21"/>
        </w:rPr>
        <w:t>。</w:t>
      </w:r>
      <w:r>
        <w:rPr>
          <w:rFonts w:ascii="標楷體" w:eastAsia="標楷體" w:hAnsi="標楷體" w:hint="eastAsia"/>
          <w:sz w:val="21"/>
        </w:rPr>
        <w:t>)</w:t>
      </w:r>
    </w:p>
    <w:tbl>
      <w:tblPr>
        <w:tblW w:w="10424" w:type="dxa"/>
        <w:jc w:val="center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5"/>
        <w:gridCol w:w="1241"/>
        <w:gridCol w:w="1559"/>
        <w:gridCol w:w="1417"/>
        <w:gridCol w:w="1701"/>
        <w:gridCol w:w="1418"/>
        <w:gridCol w:w="1843"/>
      </w:tblGrid>
      <w:tr w:rsidR="00BF3029" w:rsidTr="00BF3029">
        <w:trPr>
          <w:trHeight w:val="582"/>
          <w:jc w:val="center"/>
        </w:trPr>
        <w:tc>
          <w:tcPr>
            <w:tcW w:w="1245" w:type="dxa"/>
            <w:vMerge w:val="restart"/>
            <w:vAlign w:val="center"/>
          </w:tcPr>
          <w:p w:rsidR="00BF3029" w:rsidRPr="00BF3029" w:rsidRDefault="00BF3029" w:rsidP="00BF302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BF3029">
              <w:rPr>
                <w:rFonts w:eastAsia="標楷體" w:hint="eastAsia"/>
                <w:sz w:val="28"/>
              </w:rPr>
              <w:t>發言場次</w:t>
            </w:r>
          </w:p>
          <w:p w:rsidR="00BF3029" w:rsidRDefault="00BF3029" w:rsidP="00BF302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BF3029">
              <w:rPr>
                <w:rFonts w:eastAsia="標楷體" w:hint="eastAsia"/>
                <w:sz w:val="28"/>
              </w:rPr>
              <w:t>(</w:t>
            </w:r>
            <w:r w:rsidRPr="00BF3029">
              <w:rPr>
                <w:rFonts w:eastAsia="標楷體" w:hint="eastAsia"/>
                <w:sz w:val="28"/>
              </w:rPr>
              <w:t>請打</w:t>
            </w:r>
            <w:r w:rsidRPr="00BF3029">
              <w:rPr>
                <w:rFonts w:eastAsia="標楷體" w:hint="eastAsia"/>
                <w:sz w:val="28"/>
              </w:rPr>
              <w:t>V)</w:t>
            </w:r>
          </w:p>
        </w:tc>
        <w:tc>
          <w:tcPr>
            <w:tcW w:w="1241" w:type="dxa"/>
            <w:vAlign w:val="center"/>
          </w:tcPr>
          <w:p w:rsidR="00BF3029" w:rsidRDefault="00BF3029" w:rsidP="00BF302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</w:t>
            </w:r>
            <w:proofErr w:type="gramStart"/>
            <w:r>
              <w:rPr>
                <w:rFonts w:eastAsia="標楷體" w:hint="eastAsia"/>
                <w:sz w:val="28"/>
              </w:rPr>
              <w:t>午場</w:t>
            </w:r>
            <w:proofErr w:type="gramEnd"/>
          </w:p>
        </w:tc>
        <w:tc>
          <w:tcPr>
            <w:tcW w:w="1559" w:type="dxa"/>
            <w:vAlign w:val="center"/>
          </w:tcPr>
          <w:p w:rsidR="00BF3029" w:rsidRDefault="00BF3029" w:rsidP="00BF302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下</w:t>
            </w:r>
            <w:proofErr w:type="gramStart"/>
            <w:r>
              <w:rPr>
                <w:rFonts w:eastAsia="標楷體" w:hint="eastAsia"/>
                <w:sz w:val="28"/>
              </w:rPr>
              <w:t>午場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BF3029" w:rsidRDefault="00BF3029" w:rsidP="00BF302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發言人</w:t>
            </w:r>
          </w:p>
          <w:p w:rsidR="00BF3029" w:rsidRDefault="00BF3029" w:rsidP="00BF302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（或單位）</w:t>
            </w:r>
          </w:p>
        </w:tc>
        <w:tc>
          <w:tcPr>
            <w:tcW w:w="1701" w:type="dxa"/>
            <w:vMerge w:val="restart"/>
            <w:vAlign w:val="center"/>
          </w:tcPr>
          <w:p w:rsidR="00BF3029" w:rsidRDefault="00BF3029" w:rsidP="00BF302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3029" w:rsidRDefault="00BF3029" w:rsidP="00BF302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主管機關</w:t>
            </w:r>
          </w:p>
          <w:p w:rsidR="00BF3029" w:rsidRDefault="00BF3029" w:rsidP="00BF302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（或單位）</w:t>
            </w:r>
          </w:p>
        </w:tc>
        <w:tc>
          <w:tcPr>
            <w:tcW w:w="1843" w:type="dxa"/>
            <w:vMerge w:val="restart"/>
          </w:tcPr>
          <w:p w:rsidR="00BF3029" w:rsidRDefault="00BF3029" w:rsidP="00BF3029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F3029" w:rsidTr="00BF3029">
        <w:trPr>
          <w:trHeight w:val="846"/>
          <w:jc w:val="center"/>
        </w:trPr>
        <w:tc>
          <w:tcPr>
            <w:tcW w:w="1245" w:type="dxa"/>
            <w:vMerge/>
            <w:vAlign w:val="center"/>
          </w:tcPr>
          <w:p w:rsidR="00BF3029" w:rsidRPr="00BF3029" w:rsidRDefault="00BF3029" w:rsidP="00BF3029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BF3029" w:rsidRDefault="00BF3029" w:rsidP="00BF3029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sym w:font="Wingdings" w:char="F06F"/>
            </w:r>
            <w:r>
              <w:rPr>
                <w:rFonts w:eastAsia="標楷體" w:hint="eastAsia"/>
                <w:sz w:val="28"/>
              </w:rPr>
              <w:t>族群組</w:t>
            </w:r>
          </w:p>
          <w:p w:rsidR="00BF3029" w:rsidRDefault="00BF3029" w:rsidP="00BF3029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sym w:font="Wingdings" w:char="F06F"/>
            </w:r>
            <w:r>
              <w:rPr>
                <w:rFonts w:eastAsia="標楷體" w:hint="eastAsia"/>
                <w:sz w:val="28"/>
              </w:rPr>
              <w:t>法制組</w:t>
            </w:r>
          </w:p>
        </w:tc>
        <w:tc>
          <w:tcPr>
            <w:tcW w:w="1559" w:type="dxa"/>
            <w:vAlign w:val="center"/>
          </w:tcPr>
          <w:p w:rsidR="00BF3029" w:rsidRDefault="00BF3029" w:rsidP="00BF3029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sym w:font="Wingdings" w:char="F06F"/>
            </w:r>
            <w:r>
              <w:rPr>
                <w:rFonts w:eastAsia="標楷體" w:hint="eastAsia"/>
                <w:sz w:val="28"/>
              </w:rPr>
              <w:t>語言組</w:t>
            </w:r>
          </w:p>
          <w:p w:rsidR="00BF3029" w:rsidRDefault="00BF3029" w:rsidP="00BF3029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sym w:font="Wingdings" w:char="F06F"/>
            </w:r>
            <w:proofErr w:type="gramStart"/>
            <w:r>
              <w:rPr>
                <w:rFonts w:eastAsia="標楷體" w:hint="eastAsia"/>
                <w:sz w:val="28"/>
              </w:rPr>
              <w:t>臺</w:t>
            </w:r>
            <w:proofErr w:type="gramEnd"/>
            <w:r>
              <w:rPr>
                <w:rFonts w:eastAsia="標楷體" w:hint="eastAsia"/>
                <w:sz w:val="28"/>
              </w:rPr>
              <w:t>三線組</w:t>
            </w:r>
          </w:p>
        </w:tc>
        <w:tc>
          <w:tcPr>
            <w:tcW w:w="1417" w:type="dxa"/>
            <w:vMerge/>
          </w:tcPr>
          <w:p w:rsidR="00BF3029" w:rsidRDefault="00BF3029" w:rsidP="00BF3029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701" w:type="dxa"/>
            <w:vMerge/>
          </w:tcPr>
          <w:p w:rsidR="00BF3029" w:rsidRDefault="00BF3029" w:rsidP="00BF302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Merge/>
          </w:tcPr>
          <w:p w:rsidR="00BF3029" w:rsidRDefault="00BF3029" w:rsidP="00BF3029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843" w:type="dxa"/>
            <w:vMerge/>
          </w:tcPr>
          <w:p w:rsidR="00BF3029" w:rsidRDefault="00BF3029" w:rsidP="00BF3029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C2193" w:rsidTr="00BF3029">
        <w:trPr>
          <w:cantSplit/>
          <w:trHeight w:val="2363"/>
          <w:jc w:val="center"/>
        </w:trPr>
        <w:tc>
          <w:tcPr>
            <w:tcW w:w="1245" w:type="dxa"/>
            <w:vAlign w:val="center"/>
          </w:tcPr>
          <w:p w:rsidR="00FC2193" w:rsidRDefault="00FC2193" w:rsidP="00BF302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案由</w:t>
            </w:r>
          </w:p>
        </w:tc>
        <w:tc>
          <w:tcPr>
            <w:tcW w:w="9179" w:type="dxa"/>
            <w:gridSpan w:val="6"/>
          </w:tcPr>
          <w:p w:rsidR="00FC2193" w:rsidRDefault="00FC2193" w:rsidP="00BF3029">
            <w:pPr>
              <w:spacing w:line="0" w:lineRule="atLeast"/>
              <w:rPr>
                <w:rFonts w:eastAsia="標楷體"/>
                <w:sz w:val="28"/>
              </w:rPr>
            </w:pPr>
          </w:p>
          <w:p w:rsidR="00FC2193" w:rsidRDefault="00FC2193" w:rsidP="00BF3029">
            <w:pPr>
              <w:spacing w:line="0" w:lineRule="atLeast"/>
              <w:rPr>
                <w:rFonts w:eastAsia="標楷體"/>
                <w:sz w:val="28"/>
              </w:rPr>
            </w:pPr>
          </w:p>
          <w:p w:rsidR="00FC2193" w:rsidRDefault="00FC2193" w:rsidP="00BF3029">
            <w:pPr>
              <w:spacing w:line="0" w:lineRule="atLeast"/>
              <w:rPr>
                <w:rFonts w:eastAsia="標楷體"/>
                <w:sz w:val="28"/>
              </w:rPr>
            </w:pPr>
          </w:p>
          <w:p w:rsidR="00FC2193" w:rsidRDefault="00FC2193" w:rsidP="00BF3029">
            <w:pPr>
              <w:spacing w:line="0" w:lineRule="atLeast"/>
              <w:rPr>
                <w:rFonts w:eastAsia="標楷體"/>
                <w:sz w:val="28"/>
              </w:rPr>
            </w:pPr>
          </w:p>
          <w:p w:rsidR="00FC2193" w:rsidRDefault="00FC2193" w:rsidP="00BF3029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C2193" w:rsidTr="00BF3029">
        <w:trPr>
          <w:cantSplit/>
          <w:trHeight w:val="3106"/>
          <w:jc w:val="center"/>
        </w:trPr>
        <w:tc>
          <w:tcPr>
            <w:tcW w:w="1245" w:type="dxa"/>
            <w:vAlign w:val="center"/>
          </w:tcPr>
          <w:p w:rsidR="00FC2193" w:rsidRDefault="00FC2193" w:rsidP="00BF302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說明</w:t>
            </w:r>
          </w:p>
        </w:tc>
        <w:tc>
          <w:tcPr>
            <w:tcW w:w="9179" w:type="dxa"/>
            <w:gridSpan w:val="6"/>
          </w:tcPr>
          <w:p w:rsidR="00FC2193" w:rsidRDefault="00FC2193" w:rsidP="00BF3029">
            <w:pPr>
              <w:spacing w:line="0" w:lineRule="atLeast"/>
              <w:rPr>
                <w:rFonts w:eastAsia="標楷體"/>
                <w:sz w:val="28"/>
              </w:rPr>
            </w:pPr>
          </w:p>
          <w:p w:rsidR="00FC2193" w:rsidRDefault="00FC2193" w:rsidP="00BF3029">
            <w:pPr>
              <w:spacing w:line="0" w:lineRule="atLeast"/>
              <w:rPr>
                <w:rFonts w:eastAsia="標楷體"/>
                <w:sz w:val="28"/>
              </w:rPr>
            </w:pPr>
          </w:p>
          <w:p w:rsidR="00FC2193" w:rsidRDefault="00FC2193" w:rsidP="00BF3029">
            <w:pPr>
              <w:spacing w:line="0" w:lineRule="atLeast"/>
              <w:rPr>
                <w:rFonts w:eastAsia="標楷體"/>
                <w:sz w:val="28"/>
              </w:rPr>
            </w:pPr>
          </w:p>
          <w:p w:rsidR="00FC2193" w:rsidRDefault="00FC2193" w:rsidP="00BF3029">
            <w:pPr>
              <w:spacing w:line="0" w:lineRule="atLeast"/>
              <w:rPr>
                <w:rFonts w:eastAsia="標楷體"/>
                <w:sz w:val="28"/>
              </w:rPr>
            </w:pPr>
          </w:p>
          <w:p w:rsidR="00FC2193" w:rsidRDefault="00FC2193" w:rsidP="00BF3029">
            <w:pPr>
              <w:spacing w:line="0" w:lineRule="atLeast"/>
              <w:rPr>
                <w:rFonts w:eastAsia="標楷體"/>
                <w:sz w:val="28"/>
              </w:rPr>
            </w:pPr>
          </w:p>
          <w:p w:rsidR="00FC2193" w:rsidRDefault="00FC2193" w:rsidP="00BF3029">
            <w:pPr>
              <w:spacing w:line="0" w:lineRule="atLeast"/>
              <w:rPr>
                <w:rFonts w:eastAsia="標楷體"/>
                <w:sz w:val="28"/>
              </w:rPr>
            </w:pPr>
          </w:p>
          <w:p w:rsidR="00FC2193" w:rsidRDefault="00FC2193" w:rsidP="00BF3029">
            <w:pPr>
              <w:spacing w:line="0" w:lineRule="atLeast"/>
              <w:rPr>
                <w:rFonts w:eastAsia="標楷體"/>
                <w:sz w:val="28"/>
              </w:rPr>
            </w:pPr>
          </w:p>
          <w:p w:rsidR="00FC2193" w:rsidRDefault="00FC2193" w:rsidP="00BF3029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C2193" w:rsidTr="00A5069E">
        <w:trPr>
          <w:cantSplit/>
          <w:trHeight w:val="4814"/>
          <w:jc w:val="center"/>
        </w:trPr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FC2193" w:rsidRDefault="00FC2193" w:rsidP="00BF302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建議</w:t>
            </w:r>
          </w:p>
        </w:tc>
        <w:tc>
          <w:tcPr>
            <w:tcW w:w="9179" w:type="dxa"/>
            <w:gridSpan w:val="6"/>
            <w:tcBorders>
              <w:bottom w:val="single" w:sz="4" w:space="0" w:color="auto"/>
            </w:tcBorders>
          </w:tcPr>
          <w:p w:rsidR="00FC2193" w:rsidRDefault="00FC2193" w:rsidP="00BF3029">
            <w:pPr>
              <w:spacing w:line="0" w:lineRule="atLeast"/>
              <w:rPr>
                <w:rFonts w:eastAsia="標楷體"/>
                <w:sz w:val="28"/>
              </w:rPr>
            </w:pPr>
          </w:p>
          <w:p w:rsidR="00FC2193" w:rsidRDefault="00FC2193" w:rsidP="00BF3029">
            <w:pPr>
              <w:spacing w:line="0" w:lineRule="atLeast"/>
              <w:rPr>
                <w:rFonts w:eastAsia="標楷體"/>
                <w:sz w:val="28"/>
              </w:rPr>
            </w:pPr>
          </w:p>
          <w:p w:rsidR="00FC2193" w:rsidRDefault="00FC2193" w:rsidP="00BF3029">
            <w:pPr>
              <w:spacing w:line="0" w:lineRule="atLeast"/>
              <w:rPr>
                <w:rFonts w:eastAsia="標楷體"/>
                <w:sz w:val="28"/>
              </w:rPr>
            </w:pPr>
          </w:p>
          <w:p w:rsidR="00FC2193" w:rsidRDefault="00FC2193" w:rsidP="00BF3029">
            <w:pPr>
              <w:spacing w:line="0" w:lineRule="atLeast"/>
              <w:rPr>
                <w:rFonts w:eastAsia="標楷體"/>
                <w:sz w:val="28"/>
              </w:rPr>
            </w:pPr>
          </w:p>
          <w:p w:rsidR="00FC2193" w:rsidRDefault="00FC2193" w:rsidP="00BF3029">
            <w:pPr>
              <w:spacing w:line="0" w:lineRule="atLeast"/>
              <w:rPr>
                <w:rFonts w:eastAsia="標楷體"/>
                <w:sz w:val="28"/>
              </w:rPr>
            </w:pPr>
          </w:p>
          <w:p w:rsidR="00FC2193" w:rsidRDefault="00FC2193" w:rsidP="00BF3029">
            <w:pPr>
              <w:spacing w:line="0" w:lineRule="atLeast"/>
              <w:rPr>
                <w:rFonts w:eastAsia="標楷體"/>
                <w:sz w:val="28"/>
              </w:rPr>
            </w:pPr>
          </w:p>
          <w:p w:rsidR="00FC2193" w:rsidRDefault="00FC2193" w:rsidP="00BF3029">
            <w:pPr>
              <w:spacing w:line="0" w:lineRule="atLeast"/>
              <w:rPr>
                <w:rFonts w:eastAsia="標楷體"/>
                <w:sz w:val="28"/>
              </w:rPr>
            </w:pPr>
          </w:p>
          <w:p w:rsidR="00FC2193" w:rsidRDefault="00FC2193" w:rsidP="00BF3029">
            <w:pPr>
              <w:spacing w:line="0" w:lineRule="atLeast"/>
              <w:rPr>
                <w:rFonts w:eastAsia="標楷體"/>
                <w:sz w:val="28"/>
              </w:rPr>
            </w:pPr>
          </w:p>
          <w:p w:rsidR="00FC2193" w:rsidRDefault="00FC2193" w:rsidP="00BF3029">
            <w:pPr>
              <w:spacing w:line="0" w:lineRule="atLeast"/>
              <w:rPr>
                <w:rFonts w:eastAsia="標楷體"/>
                <w:sz w:val="28"/>
              </w:rPr>
            </w:pPr>
          </w:p>
          <w:p w:rsidR="00FC2193" w:rsidRDefault="00FC2193" w:rsidP="00BF3029">
            <w:pPr>
              <w:spacing w:line="0" w:lineRule="atLeast"/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</w:tr>
    </w:tbl>
    <w:p w:rsidR="001E4C54" w:rsidRDefault="00A5069E" w:rsidP="00A5069E"/>
    <w:sectPr w:rsidR="001E4C54" w:rsidSect="00A5069E">
      <w:headerReference w:type="default" r:id="rId8"/>
      <w:pgSz w:w="11906" w:h="16838"/>
      <w:pgMar w:top="156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93" w:rsidRDefault="00FC2193" w:rsidP="00FC2193">
      <w:r>
        <w:separator/>
      </w:r>
    </w:p>
  </w:endnote>
  <w:endnote w:type="continuationSeparator" w:id="0">
    <w:p w:rsidR="00FC2193" w:rsidRDefault="00FC2193" w:rsidP="00FC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93" w:rsidRDefault="00FC2193" w:rsidP="00FC2193">
      <w:r>
        <w:separator/>
      </w:r>
    </w:p>
  </w:footnote>
  <w:footnote w:type="continuationSeparator" w:id="0">
    <w:p w:rsidR="00FC2193" w:rsidRDefault="00FC2193" w:rsidP="00FC2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93" w:rsidRDefault="00BF302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2CA7E8" wp14:editId="56321D96">
          <wp:simplePos x="0" y="0"/>
          <wp:positionH relativeFrom="column">
            <wp:posOffset>4381500</wp:posOffset>
          </wp:positionH>
          <wp:positionV relativeFrom="paragraph">
            <wp:posOffset>-302895</wp:posOffset>
          </wp:positionV>
          <wp:extent cx="1661160" cy="67278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未命名-1-01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672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93"/>
    <w:rsid w:val="0022289F"/>
    <w:rsid w:val="003D59C3"/>
    <w:rsid w:val="00677D0F"/>
    <w:rsid w:val="007C520D"/>
    <w:rsid w:val="00811145"/>
    <w:rsid w:val="00942A8A"/>
    <w:rsid w:val="00954E08"/>
    <w:rsid w:val="009E161D"/>
    <w:rsid w:val="00A5069E"/>
    <w:rsid w:val="00BF3029"/>
    <w:rsid w:val="00D1758A"/>
    <w:rsid w:val="00DE124B"/>
    <w:rsid w:val="00E60DCE"/>
    <w:rsid w:val="00F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19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21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219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219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F3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F30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19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21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219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219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F3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F30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2635;&#22949;&#24460;&#23492;&#33267;tttcp@ntua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Hollings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瓊花</dc:creator>
  <cp:lastModifiedBy>USER</cp:lastModifiedBy>
  <cp:revision>5</cp:revision>
  <cp:lastPrinted>2015-06-24T06:58:00Z</cp:lastPrinted>
  <dcterms:created xsi:type="dcterms:W3CDTF">2017-08-04T06:18:00Z</dcterms:created>
  <dcterms:modified xsi:type="dcterms:W3CDTF">2017-08-04T06:19:00Z</dcterms:modified>
</cp:coreProperties>
</file>