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382"/>
        <w:gridCol w:w="1380"/>
        <w:gridCol w:w="1380"/>
        <w:gridCol w:w="1383"/>
        <w:gridCol w:w="1380"/>
      </w:tblGrid>
      <w:tr w:rsidR="006117FE" w:rsidRPr="00C06504" w:rsidTr="006117FE">
        <w:trPr>
          <w:jc w:val="center"/>
        </w:trPr>
        <w:tc>
          <w:tcPr>
            <w:tcW w:w="1617" w:type="dxa"/>
          </w:tcPr>
          <w:p w:rsidR="006117FE" w:rsidRPr="00C06504" w:rsidRDefault="006117FE" w:rsidP="00FE207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 w:hint="eastAsia"/>
                <w:b/>
              </w:rPr>
              <w:t>7/17</w:t>
            </w:r>
          </w:p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 w:hint="eastAsia"/>
                <w:b/>
              </w:rPr>
              <w:t>(一)</w:t>
            </w:r>
          </w:p>
        </w:tc>
        <w:tc>
          <w:tcPr>
            <w:tcW w:w="1380" w:type="dxa"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/>
                <w:b/>
              </w:rPr>
              <w:t>7/</w:t>
            </w:r>
            <w:r w:rsidRPr="00C06504">
              <w:rPr>
                <w:rFonts w:ascii="微軟正黑體" w:eastAsia="微軟正黑體" w:hAnsi="微軟正黑體" w:cs="Arial" w:hint="eastAsia"/>
                <w:b/>
              </w:rPr>
              <w:t>18</w:t>
            </w:r>
          </w:p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Pr="00C06504">
              <w:rPr>
                <w:rFonts w:ascii="微軟正黑體" w:eastAsia="微軟正黑體" w:hAnsi="微軟正黑體" w:cs="Arial"/>
                <w:b/>
              </w:rPr>
              <w:t>二</w:t>
            </w:r>
            <w:r w:rsidRPr="00C06504">
              <w:rPr>
                <w:rFonts w:ascii="微軟正黑體" w:eastAsia="微軟正黑體" w:hAnsi="微軟正黑體" w:cs="Arial" w:hint="eastAsia"/>
                <w:b/>
              </w:rPr>
              <w:t>)</w:t>
            </w:r>
          </w:p>
        </w:tc>
        <w:tc>
          <w:tcPr>
            <w:tcW w:w="1380" w:type="dxa"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/>
                <w:b/>
              </w:rPr>
              <w:t>7/</w:t>
            </w:r>
            <w:r w:rsidRPr="00C06504">
              <w:rPr>
                <w:rFonts w:ascii="微軟正黑體" w:eastAsia="微軟正黑體" w:hAnsi="微軟正黑體" w:cs="Arial" w:hint="eastAsia"/>
                <w:b/>
              </w:rPr>
              <w:t>19</w:t>
            </w:r>
          </w:p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Pr="00C06504">
              <w:rPr>
                <w:rFonts w:ascii="微軟正黑體" w:eastAsia="微軟正黑體" w:hAnsi="微軟正黑體" w:cs="Arial"/>
                <w:b/>
              </w:rPr>
              <w:t>三</w:t>
            </w:r>
            <w:r w:rsidRPr="00C06504">
              <w:rPr>
                <w:rFonts w:ascii="微軟正黑體" w:eastAsia="微軟正黑體" w:hAnsi="微軟正黑體" w:cs="Arial" w:hint="eastAsia"/>
                <w:b/>
              </w:rPr>
              <w:t>)</w:t>
            </w:r>
          </w:p>
        </w:tc>
        <w:tc>
          <w:tcPr>
            <w:tcW w:w="1383" w:type="dxa"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/>
                <w:b/>
              </w:rPr>
              <w:t>7/</w:t>
            </w:r>
            <w:r w:rsidRPr="00C06504">
              <w:rPr>
                <w:rFonts w:ascii="微軟正黑體" w:eastAsia="微軟正黑體" w:hAnsi="微軟正黑體" w:cs="Arial" w:hint="eastAsia"/>
                <w:b/>
              </w:rPr>
              <w:t>20</w:t>
            </w:r>
          </w:p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 w:hint="eastAsia"/>
                <w:b/>
              </w:rPr>
              <w:t>(四)</w:t>
            </w:r>
          </w:p>
        </w:tc>
        <w:tc>
          <w:tcPr>
            <w:tcW w:w="1380" w:type="dxa"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 w:hint="eastAsia"/>
                <w:b/>
              </w:rPr>
              <w:t>7/21</w:t>
            </w:r>
          </w:p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06504">
              <w:rPr>
                <w:rFonts w:ascii="微軟正黑體" w:eastAsia="微軟正黑體" w:hAnsi="微軟正黑體" w:cs="Arial" w:hint="eastAsia"/>
                <w:b/>
              </w:rPr>
              <w:t>(五)</w:t>
            </w:r>
          </w:p>
        </w:tc>
      </w:tr>
      <w:tr w:rsidR="006117FE" w:rsidRPr="00C06504" w:rsidTr="006117FE">
        <w:trPr>
          <w:trHeight w:val="525"/>
          <w:jc w:val="center"/>
        </w:trPr>
        <w:tc>
          <w:tcPr>
            <w:tcW w:w="1617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/>
              </w:rPr>
              <w:t>0</w:t>
            </w:r>
            <w:r w:rsidRPr="00C06504">
              <w:rPr>
                <w:rFonts w:ascii="微軟正黑體" w:eastAsia="微軟正黑體" w:hAnsi="微軟正黑體" w:hint="eastAsia"/>
              </w:rPr>
              <w:t>7</w:t>
            </w:r>
            <w:r w:rsidRPr="00C06504">
              <w:rPr>
                <w:rFonts w:ascii="微軟正黑體" w:eastAsia="微軟正黑體" w:hAnsi="微軟正黑體"/>
              </w:rPr>
              <w:t>:</w:t>
            </w:r>
            <w:r w:rsidRPr="00C06504">
              <w:rPr>
                <w:rFonts w:ascii="微軟正黑體" w:eastAsia="微軟正黑體" w:hAnsi="微軟正黑體" w:hint="eastAsia"/>
              </w:rPr>
              <w:t>3</w:t>
            </w:r>
            <w:r w:rsidRPr="00C06504">
              <w:rPr>
                <w:rFonts w:ascii="微軟正黑體" w:eastAsia="微軟正黑體" w:hAnsi="微軟正黑體"/>
              </w:rPr>
              <w:t>0~0</w:t>
            </w:r>
            <w:r w:rsidRPr="00C06504">
              <w:rPr>
                <w:rFonts w:ascii="微軟正黑體" w:eastAsia="微軟正黑體" w:hAnsi="微軟正黑體" w:hint="eastAsia"/>
              </w:rPr>
              <w:t>8</w:t>
            </w:r>
            <w:r w:rsidRPr="00C06504">
              <w:rPr>
                <w:rFonts w:ascii="微軟正黑體" w:eastAsia="微軟正黑體" w:hAnsi="微軟正黑體"/>
              </w:rPr>
              <w:t>:</w:t>
            </w:r>
            <w:r w:rsidRPr="00C06504">
              <w:rPr>
                <w:rFonts w:ascii="微軟正黑體" w:eastAsia="微軟正黑體" w:hAnsi="微軟正黑體" w:hint="eastAsia"/>
              </w:rPr>
              <w:t>3</w:t>
            </w:r>
            <w:r w:rsidRPr="00C06504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382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523" w:type="dxa"/>
            <w:gridSpan w:val="4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早餐</w:t>
            </w:r>
          </w:p>
        </w:tc>
      </w:tr>
      <w:tr w:rsidR="006117FE" w:rsidRPr="00C06504" w:rsidTr="006117FE">
        <w:trPr>
          <w:trHeight w:val="375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08:30-09:30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小隊時間</w:t>
            </w:r>
          </w:p>
        </w:tc>
        <w:tc>
          <w:tcPr>
            <w:tcW w:w="2763" w:type="dxa"/>
            <w:gridSpan w:val="2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領導力講座</w:t>
            </w:r>
          </w:p>
        </w:tc>
        <w:tc>
          <w:tcPr>
            <w:tcW w:w="1380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個人反思</w:t>
            </w:r>
          </w:p>
        </w:tc>
      </w:tr>
      <w:tr w:rsidR="006117FE" w:rsidRPr="00C06504" w:rsidTr="006117FE">
        <w:trPr>
          <w:trHeight w:val="390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大會演講</w:t>
            </w:r>
          </w:p>
        </w:tc>
        <w:tc>
          <w:tcPr>
            <w:tcW w:w="1380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團隊合照</w:t>
            </w:r>
          </w:p>
        </w:tc>
        <w:tc>
          <w:tcPr>
            <w:tcW w:w="1383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團隊課程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團隊回饋</w:t>
            </w:r>
          </w:p>
        </w:tc>
      </w:tr>
      <w:tr w:rsidR="006117FE" w:rsidRPr="00C06504" w:rsidTr="006117FE">
        <w:trPr>
          <w:trHeight w:val="459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09:30-10:30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團隊課程</w:t>
            </w: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00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工作坊1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成果製作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行動方案跟進</w:t>
            </w:r>
          </w:p>
        </w:tc>
      </w:tr>
      <w:tr w:rsidR="006117FE" w:rsidRPr="00C06504" w:rsidTr="006117FE">
        <w:trPr>
          <w:trHeight w:val="402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10:30-11:30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資料收集</w:t>
            </w:r>
          </w:p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完成議題說明</w:t>
            </w: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23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工作坊2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閉幕式</w:t>
            </w:r>
          </w:p>
        </w:tc>
      </w:tr>
      <w:tr w:rsidR="006117FE" w:rsidRPr="00C06504" w:rsidTr="006117FE">
        <w:trPr>
          <w:trHeight w:val="415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11:30-12:30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00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學員報到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外出用餐</w:t>
            </w:r>
          </w:p>
        </w:tc>
        <w:tc>
          <w:tcPr>
            <w:tcW w:w="2763" w:type="dxa"/>
            <w:gridSpan w:val="2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6117FE" w:rsidRPr="00C06504" w:rsidTr="006117FE">
        <w:trPr>
          <w:trHeight w:val="710"/>
          <w:jc w:val="center"/>
        </w:trPr>
        <w:tc>
          <w:tcPr>
            <w:tcW w:w="1617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12:30-13:30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63" w:type="dxa"/>
            <w:gridSpan w:val="2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20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13:30-14:30</w:t>
            </w:r>
          </w:p>
        </w:tc>
        <w:tc>
          <w:tcPr>
            <w:tcW w:w="1382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開幕式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工作坊3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擬定行動方案計畫書</w:t>
            </w:r>
          </w:p>
        </w:tc>
        <w:tc>
          <w:tcPr>
            <w:tcW w:w="1383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成果發表工作坊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賦歸</w:t>
            </w:r>
          </w:p>
        </w:tc>
      </w:tr>
      <w:tr w:rsidR="006117FE" w:rsidRPr="00C06504" w:rsidTr="006117FE">
        <w:trPr>
          <w:trHeight w:val="413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團隊建立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778"/>
          <w:jc w:val="center"/>
        </w:trPr>
        <w:tc>
          <w:tcPr>
            <w:tcW w:w="1617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14:30-15:30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小隊分享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778"/>
          <w:jc w:val="center"/>
        </w:trPr>
        <w:tc>
          <w:tcPr>
            <w:tcW w:w="1617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15:30-16:30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團隊課程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執行方案</w:t>
            </w: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00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16:30-17:30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00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6117FE" w:rsidRPr="00C06504" w:rsidRDefault="006117FE" w:rsidP="00FE207F">
            <w:pPr>
              <w:tabs>
                <w:tab w:val="left" w:pos="7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C06504">
              <w:rPr>
                <w:rFonts w:ascii="微軟正黑體" w:eastAsia="微軟正黑體" w:hAnsi="微軟正黑體" w:cs="Arial" w:hint="eastAsia"/>
              </w:rPr>
              <w:t>Check in</w:t>
            </w:r>
          </w:p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cs="Arial"/>
              </w:rPr>
              <w:t>盥</w:t>
            </w:r>
            <w:r w:rsidRPr="00C06504">
              <w:rPr>
                <w:rFonts w:ascii="微軟正黑體" w:eastAsia="微軟正黑體" w:hAnsi="微軟正黑體" w:cs="Arial" w:hint="eastAsia"/>
              </w:rPr>
              <w:t>洗換裝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腦力激盪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10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17:30-18:30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17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43" w:type="dxa"/>
            <w:gridSpan w:val="3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晚餐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05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18:30-19:30</w:t>
            </w:r>
          </w:p>
        </w:tc>
        <w:tc>
          <w:tcPr>
            <w:tcW w:w="1382" w:type="dxa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cs="Arial" w:hint="eastAsia"/>
              </w:rPr>
              <w:t>入場</w:t>
            </w:r>
          </w:p>
        </w:tc>
        <w:tc>
          <w:tcPr>
            <w:tcW w:w="4143" w:type="dxa"/>
            <w:gridSpan w:val="3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70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6117FE" w:rsidRPr="00C06504" w:rsidRDefault="006117FE" w:rsidP="00FE207F">
            <w:pPr>
              <w:tabs>
                <w:tab w:val="left" w:pos="7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C06504">
              <w:rPr>
                <w:rFonts w:ascii="微軟正黑體" w:eastAsia="微軟正黑體" w:hAnsi="微軟正黑體" w:cs="Arial" w:hint="eastAsia"/>
              </w:rPr>
              <w:t>晚宴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決定議題方向</w:t>
            </w:r>
          </w:p>
        </w:tc>
        <w:tc>
          <w:tcPr>
            <w:tcW w:w="1380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成果蒐集</w:t>
            </w:r>
          </w:p>
        </w:tc>
        <w:tc>
          <w:tcPr>
            <w:tcW w:w="1383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歡慶時刻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00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19:30-20:30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13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6117FE" w:rsidRPr="00C06504" w:rsidRDefault="006117FE" w:rsidP="00FE207F">
            <w:pPr>
              <w:tabs>
                <w:tab w:val="left" w:pos="7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C06504">
              <w:rPr>
                <w:rFonts w:ascii="微軟正黑體" w:eastAsia="微軟正黑體" w:hAnsi="微軟正黑體" w:cs="Arial" w:hint="eastAsia"/>
              </w:rPr>
              <w:t>大會演講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419"/>
          <w:jc w:val="center"/>
        </w:trPr>
        <w:tc>
          <w:tcPr>
            <w:tcW w:w="1617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20:30-21:30</w:t>
            </w:r>
          </w:p>
        </w:tc>
        <w:tc>
          <w:tcPr>
            <w:tcW w:w="1382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生命對話</w:t>
            </w:r>
          </w:p>
        </w:tc>
        <w:tc>
          <w:tcPr>
            <w:tcW w:w="1383" w:type="dxa"/>
            <w:vMerge w:val="restart"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06504">
              <w:rPr>
                <w:rFonts w:ascii="微軟正黑體" w:eastAsia="微軟正黑體" w:hAnsi="微軟正黑體" w:hint="eastAsia"/>
              </w:rPr>
              <w:t>小隊回饋</w:t>
            </w: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117FE" w:rsidRPr="00C06504" w:rsidTr="006117FE">
        <w:trPr>
          <w:trHeight w:val="388"/>
          <w:jc w:val="center"/>
        </w:trPr>
        <w:tc>
          <w:tcPr>
            <w:tcW w:w="1617" w:type="dxa"/>
            <w:vMerge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6117FE" w:rsidRPr="00C06504" w:rsidRDefault="006117FE" w:rsidP="00FE207F">
            <w:p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C06504">
              <w:rPr>
                <w:rFonts w:ascii="微軟正黑體" w:eastAsia="微軟正黑體" w:hAnsi="微軟正黑體" w:cs="Arial" w:hint="eastAsia"/>
                <w:sz w:val="22"/>
              </w:rPr>
              <w:t>晚宴</w:t>
            </w:r>
          </w:p>
        </w:tc>
        <w:tc>
          <w:tcPr>
            <w:tcW w:w="2760" w:type="dxa"/>
            <w:gridSpan w:val="2"/>
            <w:vMerge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83" w:type="dxa"/>
            <w:vMerge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6117FE" w:rsidRPr="00C06504" w:rsidRDefault="006117FE" w:rsidP="00FE207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6117FE" w:rsidRDefault="006117FE"/>
    <w:p w:rsidR="006117FE" w:rsidRDefault="006117FE">
      <w:pPr>
        <w:widowControl/>
      </w:pPr>
      <w:r>
        <w:br w:type="page"/>
      </w:r>
    </w:p>
    <w:tbl>
      <w:tblPr>
        <w:tblW w:w="15290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417"/>
        <w:gridCol w:w="12738"/>
      </w:tblGrid>
      <w:tr w:rsidR="004A4247" w:rsidTr="002C1075">
        <w:trPr>
          <w:trHeight w:val="260"/>
        </w:trPr>
        <w:tc>
          <w:tcPr>
            <w:tcW w:w="1135" w:type="dxa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lastRenderedPageBreak/>
              <w:t>領域</w:t>
            </w:r>
          </w:p>
        </w:tc>
        <w:tc>
          <w:tcPr>
            <w:tcW w:w="1417" w:type="dxa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議題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議題說明(120字-150字)</w:t>
            </w:r>
          </w:p>
        </w:tc>
      </w:tr>
      <w:tr w:rsidR="004A4247" w:rsidTr="002C1075">
        <w:trPr>
          <w:trHeight w:val="1380"/>
        </w:trPr>
        <w:tc>
          <w:tcPr>
            <w:tcW w:w="1135" w:type="dxa"/>
            <w:vMerge w:val="restart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教育</w:t>
            </w: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實踐夢想的藍圖—我的夢想自學計畫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tabs>
                <w:tab w:val="left" w:pos="6545"/>
              </w:tabs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在學習的路上，我們都曾懷抱許多夢想，但也曾在遭遇現實的困境後選擇放棄。有人說：人生最精彩的不是抵達夢想的瞬間，而是堅持走在夢想道路的過程。如果</w:t>
            </w:r>
            <w:r>
              <w:rPr>
                <w:rFonts w:ascii="微軟正黑體" w:eastAsia="微軟正黑體" w:hAnsi="微軟正黑體" w:cs="微軟正黑體"/>
                <w:color w:val="545454"/>
                <w:sz w:val="22"/>
                <w:szCs w:val="22"/>
                <w:highlight w:val="white"/>
              </w:rPr>
              <w:t>「</w:t>
            </w:r>
            <w:r>
              <w:rPr>
                <w:rFonts w:ascii="微軟正黑體" w:eastAsia="微軟正黑體" w:hAnsi="微軟正黑體" w:cs="微軟正黑體"/>
              </w:rPr>
              <w:t>熱情</w:t>
            </w:r>
            <w:r>
              <w:rPr>
                <w:rFonts w:ascii="微軟正黑體" w:eastAsia="微軟正黑體" w:hAnsi="微軟正黑體" w:cs="微軟正黑體"/>
                <w:color w:val="545454"/>
                <w:sz w:val="22"/>
                <w:szCs w:val="22"/>
                <w:highlight w:val="white"/>
              </w:rPr>
              <w:t>」</w:t>
            </w:r>
            <w:r>
              <w:rPr>
                <w:rFonts w:ascii="微軟正黑體" w:eastAsia="微軟正黑體" w:hAnsi="微軟正黑體" w:cs="微軟正黑體"/>
              </w:rPr>
              <w:t>是追求夢想的動力，那麼「計畫」就是指引我們實踐夢想的藍圖，唯有預備好自己的人，才能緊抓住稍縱即逝的機會。今年的TYLS，我們要邀請懷抱夢想的夥伴，一起學習打造屬於自己的夢想自學計畫。</w:t>
            </w:r>
          </w:p>
        </w:tc>
      </w:tr>
      <w:tr w:rsidR="004A4247" w:rsidTr="002C1075">
        <w:trPr>
          <w:trHeight w:val="246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</w:rPr>
              <w:t>從芬蘭看台灣：關於選擇，我們為何害孩子們如此茫然？ https://goo.gl/UURmKy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</w:rPr>
              <w:t xml:space="preserve">有了夢想，然後呢？ </w:t>
            </w:r>
            <w:hyperlink r:id="rId7">
              <w:r>
                <w:rPr>
                  <w:rFonts w:ascii="微軟正黑體" w:eastAsia="微軟正黑體" w:hAnsi="微軟正黑體" w:cs="微軟正黑體"/>
                </w:rPr>
                <w:t>https://goo.gl/bhXutv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</w:rPr>
              <w:t xml:space="preserve">自學時代：找回學習的動機與主權，成為自己和孩子的最佳教練 </w:t>
            </w:r>
            <w:hyperlink r:id="rId8">
              <w:r>
                <w:rPr>
                  <w:rFonts w:ascii="微軟正黑體" w:eastAsia="微軟正黑體" w:hAnsi="微軟正黑體" w:cs="微軟正黑體"/>
                </w:rPr>
                <w:t>https://goo.gl/D1gEDN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</w:t>
            </w:r>
            <w:r>
              <w:rPr>
                <w:rFonts w:ascii="微軟正黑體" w:eastAsia="微軟正黑體" w:hAnsi="微軟正黑體" w:cs="微軟正黑體"/>
              </w:rPr>
              <w:t xml:space="preserve">：在白天做夢的人：從臺大醫師到網路教師，敢夢敢為的翻轉人生 </w:t>
            </w:r>
            <w:hyperlink r:id="rId9">
              <w:r>
                <w:rPr>
                  <w:rFonts w:ascii="微軟正黑體" w:eastAsia="微軟正黑體" w:hAnsi="微軟正黑體" w:cs="微軟正黑體"/>
                </w:rPr>
                <w:t>https://goo.gl/59Fxxk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影片：</w:t>
            </w:r>
            <w:r>
              <w:rPr>
                <w:rFonts w:ascii="微軟正黑體" w:eastAsia="微軟正黑體" w:hAnsi="微軟正黑體" w:cs="微軟正黑體"/>
              </w:rPr>
              <w:t>Angela Aki - 手紙~拜啟 給十五歲的你 https://goo.gl/tCRf1k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網站：</w:t>
            </w:r>
            <w:r>
              <w:rPr>
                <w:rFonts w:ascii="微軟正黑體" w:eastAsia="微軟正黑體" w:hAnsi="微軟正黑體" w:cs="微軟正黑體"/>
              </w:rPr>
              <w:t>Walk with Faith 跟著小澍走台灣 https://goo.gl/0Vp0Qw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>請問你人生最美好的事是什麼？問蓋茲與巴菲特 https://goo.gl/SXwPxM</w:t>
            </w:r>
          </w:p>
        </w:tc>
      </w:tr>
      <w:tr w:rsidR="004A4247" w:rsidTr="002C1075">
        <w:trPr>
          <w:trHeight w:val="1081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My Gap Year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Gap Year「空檔年」在歐美盛行已久，是指高中生畢業後不急著攻讀大學，而是利用1-2年的時間嘗試各種事物，打工、旅行、實習，加入志工服務，以增加生活歷練或工作經驗。如果你有一個Gap Year，你想做什麼？</w:t>
            </w:r>
          </w:p>
        </w:tc>
      </w:tr>
      <w:tr w:rsidR="004A4247" w:rsidTr="002C1075">
        <w:trPr>
          <w:trHeight w:val="184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</w:rPr>
              <w:t>空檔年(gap-year)，一個漂亮的人生頓號 https://goo.gl/nVWFW1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</w:rPr>
              <w:t>出發！到世界討生活：人生逗號，一個女生的環球361天 https://goo.gl/9hTr32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>Gap Year「奢侈」嗎？沒有瑞典的福利，我們靠自己負責任地走出去 https://goo.gl/mFxVd0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 xml:space="preserve">「台灣高壓又過勞，英國工作福利比較好？」來打工旅遊前，你該破除的迷思 </w:t>
            </w:r>
            <w:hyperlink r:id="rId10">
              <w:r>
                <w:rPr>
                  <w:rFonts w:ascii="微軟正黑體" w:eastAsia="微軟正黑體" w:hAnsi="微軟正黑體" w:cs="微軟正黑體"/>
                </w:rPr>
                <w:t>https://goo.gl/OVnWfP</w:t>
              </w:r>
            </w:hyperlink>
          </w:p>
        </w:tc>
      </w:tr>
      <w:tr w:rsidR="004A4247" w:rsidTr="002C1075">
        <w:trPr>
          <w:trHeight w:val="1878"/>
        </w:trPr>
        <w:tc>
          <w:tcPr>
            <w:tcW w:w="1135" w:type="dxa"/>
            <w:vMerge w:val="restart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戰爭/難民</w:t>
            </w: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一根吸管救難民—運用生命吸管，讓難民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有乾淨水源可使用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生命吸管是一種濾水器，它可以過濾99.9999%的細菌及99.9%寄生蟲，且不需電力，不造成環境汙染，沒有儲存期限。可以幫助難民在有限的生活資源中，取得乾淨水源。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2016年的TYLS有一個小隊發起這活動，並且開始實踐的行動，在街頭讓更多人認識難民的議題，我們期待在2017TYLS持續推動這個項目，帶出實踐的成果。</w:t>
            </w:r>
          </w:p>
        </w:tc>
      </w:tr>
      <w:tr w:rsidR="004A4247" w:rsidTr="002C1075">
        <w:trPr>
          <w:trHeight w:val="226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</w:rPr>
              <w:t>瑞士企業家發明「生命吸管」一秒把髒水變飲用水 https://goo.gl/SP7YFv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</w:rPr>
              <w:t>請帶我穿越這片海洋：記敘利亞、伊拉克、阿富汗、北非難民，以及跨地中海的悲劇航程https://goo.gl/YW0GGl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 xml:space="preserve">不是PTSD 敘利亞孩童的隱形傷口：毒性壓力 </w:t>
            </w:r>
            <w:hyperlink r:id="rId11">
              <w:r>
                <w:rPr>
                  <w:rFonts w:ascii="微軟正黑體" w:eastAsia="微軟正黑體" w:hAnsi="微軟正黑體" w:cs="微軟正黑體"/>
                </w:rPr>
                <w:t>https://goo.gl/aUEa7z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>「無國界的正義」──敘利亞難民同學教我的事 https://goo.gl/NN7zJc</w:t>
            </w:r>
          </w:p>
          <w:p w:rsidR="004A4247" w:rsidRPr="001A14DD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網站：</w:t>
            </w:r>
            <w:r>
              <w:rPr>
                <w:rFonts w:ascii="微軟正黑體" w:eastAsia="微軟正黑體" w:hAnsi="微軟正黑體" w:cs="微軟正黑體"/>
              </w:rPr>
              <w:t>Urgent: Refugees need you  https://goo.gl/fCy7t4</w:t>
            </w:r>
          </w:p>
        </w:tc>
      </w:tr>
      <w:tr w:rsidR="004A4247" w:rsidTr="002C1075">
        <w:trPr>
          <w:trHeight w:val="138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參與世界的腳蹤—我的海外服務學習計畫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公益旅行（volunteer tourism）有時也被稱為「志工旅行」、「公益旅遊」或「責任旅遊」。深層體驗更好的方式是加入「服務學習」的團隊，讓整趟旅程不僅是曇花一現的感動火花，還為你的生命注入更深層的養分。「服務-學習，就是以行動來學習，連結課堂所學的知識在社區服務中，以愛出發、匯聚個人智慧、激發個人的勇氣，尋求社會公義，不僅建立學業成就感，也增進參與社會公民活動的機會」–Kolb</w:t>
            </w:r>
          </w:p>
        </w:tc>
      </w:tr>
      <w:tr w:rsidR="004A4247" w:rsidTr="002C1075">
        <w:trPr>
          <w:trHeight w:val="230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</w:rPr>
              <w:t>來/去那個水黃黃的地方 http://goo.gl/OYElV5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 w:rsidRPr="001A14DD">
              <w:rPr>
                <w:rFonts w:ascii="微軟正黑體" w:eastAsia="微軟正黑體" w:hAnsi="微軟正黑體" w:cs="微軟正黑體" w:hint="eastAsia"/>
              </w:rPr>
              <w:t>陪他們走一段回家的路：國際志工的微小力量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 w:rsidRPr="001A14DD">
              <w:rPr>
                <w:rFonts w:ascii="微軟正黑體" w:eastAsia="微軟正黑體" w:hAnsi="微軟正黑體" w:cs="微軟正黑體"/>
              </w:rPr>
              <w:t>https://goo.gl/2ToqWE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>國際志工必搭的四艘船：關係、友誼、信任、夥伴 https://goo.gl/obDm5S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>孤兒院是筆好生意？談談柬埔寨的公益旅行災難</w:t>
            </w:r>
            <w:hyperlink r:id="rId12">
              <w:r>
                <w:rPr>
                  <w:rFonts w:ascii="微軟正黑體" w:eastAsia="微軟正黑體" w:hAnsi="微軟正黑體" w:cs="微軟正黑體"/>
                </w:rPr>
                <w:t xml:space="preserve"> </w:t>
              </w:r>
            </w:hyperlink>
            <w:hyperlink r:id="rId13">
              <w:r>
                <w:rPr>
                  <w:rFonts w:ascii="微軟正黑體" w:eastAsia="微軟正黑體" w:hAnsi="微軟正黑體" w:cs="微軟正黑體"/>
                </w:rPr>
                <w:t>http://goo.gl/Sy0O16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網站：</w:t>
            </w:r>
            <w:r>
              <w:rPr>
                <w:rFonts w:ascii="微軟正黑體" w:eastAsia="微軟正黑體" w:hAnsi="微軟正黑體" w:cs="微軟正黑體"/>
              </w:rPr>
              <w:t xml:space="preserve">華人磐石領袖協會 </w:t>
            </w:r>
            <w:hyperlink r:id="rId14">
              <w:r>
                <w:rPr>
                  <w:rFonts w:ascii="微軟正黑體" w:eastAsia="微軟正黑體" w:hAnsi="微軟正黑體" w:cs="微軟正黑體"/>
                </w:rPr>
                <w:t>http://www.rockleadership.org/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網站：</w:t>
            </w:r>
            <w:r>
              <w:rPr>
                <w:rFonts w:ascii="微軟正黑體" w:eastAsia="微軟正黑體" w:hAnsi="微軟正黑體" w:cs="微軟正黑體"/>
              </w:rPr>
              <w:t xml:space="preserve">以立國際服務 </w:t>
            </w:r>
            <w:hyperlink r:id="rId15">
              <w:r>
                <w:rPr>
                  <w:rFonts w:ascii="微軟正黑體" w:eastAsia="微軟正黑體" w:hAnsi="微軟正黑體" w:cs="微軟正黑體"/>
                </w:rPr>
                <w:t>http://www.elivtw.com/</w:t>
              </w:r>
            </w:hyperlink>
          </w:p>
        </w:tc>
      </w:tr>
      <w:tr w:rsidR="004A4247" w:rsidTr="002C1075">
        <w:trPr>
          <w:trHeight w:val="1429"/>
        </w:trPr>
        <w:tc>
          <w:tcPr>
            <w:tcW w:w="1135" w:type="dxa"/>
            <w:vMerge w:val="restart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改革的力量</w:t>
            </w: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讓醫院充滿笑容—醫院病童探訪行動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你有聽過紅鼻子醫生計畫嗎？小丑醫生的使命，透過一個笑容，就可以融化冰冷；一個互動，就足以忘卻疼痛。對於與病魔交戰的病童和家屬、乃至於醫療人員，帶來一帖心靈的處方箋。但是，身為少年的你，如何為可能正準備打針、可能正準備檢查、可能正需要吃藥的病童，進行醫院病童探訪的行動呢？讓醫院的孩子發出笑聲。</w:t>
            </w:r>
          </w:p>
        </w:tc>
      </w:tr>
      <w:tr w:rsidR="004A4247" w:rsidTr="002C1075">
        <w:trPr>
          <w:trHeight w:val="202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</w:rPr>
              <w:t xml:space="preserve"> 移動的杏林劇場──紅鼻子醫生 </w:t>
            </w:r>
            <w:hyperlink r:id="rId16">
              <w:r>
                <w:rPr>
                  <w:rFonts w:ascii="微軟正黑體" w:eastAsia="微軟正黑體" w:hAnsi="微軟正黑體" w:cs="微軟正黑體"/>
                </w:rPr>
                <w:t>https://goo.gl/x9LCfX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</w:rPr>
              <w:t>93奇蹟：Dora給我們的生命禮物 https://goo.gl/qYBSCV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>讓醫院充滿笑聲──紅鼻子醫生計畫 https://goo.gl/omZ9md</w:t>
            </w:r>
          </w:p>
          <w:p w:rsidR="004A4247" w:rsidRPr="001A14DD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lastRenderedPageBreak/>
              <w:t>影片：</w:t>
            </w:r>
            <w:r>
              <w:rPr>
                <w:rFonts w:ascii="微軟正黑體" w:eastAsia="微軟正黑體" w:hAnsi="微軟正黑體" w:cs="微軟正黑體"/>
              </w:rPr>
              <w:t xml:space="preserve">紅鼻子醫生進病房 小朋友綻放笑容 </w:t>
            </w:r>
            <w:hyperlink r:id="rId17">
              <w:r>
                <w:rPr>
                  <w:rFonts w:ascii="微軟正黑體" w:eastAsia="微軟正黑體" w:hAnsi="微軟正黑體" w:cs="微軟正黑體"/>
                </w:rPr>
                <w:t>https://goo.gl/llS8F9</w:t>
              </w:r>
            </w:hyperlink>
          </w:p>
        </w:tc>
      </w:tr>
      <w:tr w:rsidR="004A4247" w:rsidTr="002C1075">
        <w:trPr>
          <w:trHeight w:val="144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離地30公分的世界—保護動物從我開始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還記得十二夜的紀錄片，在台灣，關進動物收容所的流浪狗倘若無人認養，牠們的生命就只有短暫的十二天。當今，動物保護教育議題已成為全世界普遍關注的焦點，如何培育我們成為動物的監護人與保護者，成為地球公民的一員，再影響身邊的人，是生命教育極為重要的一環。</w:t>
            </w:r>
          </w:p>
        </w:tc>
      </w:tr>
      <w:tr w:rsidR="004A4247" w:rsidTr="002C1075">
        <w:trPr>
          <w:trHeight w:val="208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</w:rPr>
              <w:t>甚麼是NoMoreStray計畫？</w:t>
            </w:r>
            <w:r>
              <w:rPr>
                <w:rFonts w:ascii="微軟正黑體" w:eastAsia="微軟正黑體" w:hAnsi="微軟正黑體" w:cs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https://goo.gl/9VdvxU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 xml:space="preserve">參考資料：   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</w:rPr>
              <w:t>狐狸與我 https://goo.gl/Km4dje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影片：</w:t>
            </w:r>
            <w:r>
              <w:rPr>
                <w:rFonts w:ascii="微軟正黑體" w:eastAsia="微軟正黑體" w:hAnsi="微軟正黑體" w:cs="微軟正黑體"/>
              </w:rPr>
              <w:t>Gift禮物 https://goo.gl/JPiyKp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影片：</w:t>
            </w:r>
            <w:r>
              <w:rPr>
                <w:rFonts w:ascii="微軟正黑體" w:eastAsia="微軟正黑體" w:hAnsi="微軟正黑體" w:cs="微軟正黑體"/>
              </w:rPr>
              <w:t xml:space="preserve">生命教育宣導 </w:t>
            </w:r>
            <w:hyperlink r:id="rId18">
              <w:r>
                <w:rPr>
                  <w:rFonts w:ascii="微軟正黑體" w:eastAsia="微軟正黑體" w:hAnsi="微軟正黑體" w:cs="微軟正黑體"/>
                </w:rPr>
                <w:t>https://goo.gl/I0AqLT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 xml:space="preserve">僅談動物保護就算是生命教育了嗎？ </w:t>
            </w:r>
            <w:hyperlink r:id="rId19">
              <w:r>
                <w:rPr>
                  <w:rFonts w:ascii="微軟正黑體" w:eastAsia="微軟正黑體" w:hAnsi="微軟正黑體" w:cs="微軟正黑體"/>
                </w:rPr>
                <w:t>https://goo.gl/W0PdvY</w:t>
              </w:r>
            </w:hyperlink>
          </w:p>
        </w:tc>
      </w:tr>
      <w:tr w:rsidR="004A4247" w:rsidTr="002C1075">
        <w:trPr>
          <w:trHeight w:val="1500"/>
        </w:trPr>
        <w:tc>
          <w:tcPr>
            <w:tcW w:w="1135" w:type="dxa"/>
            <w:vMerge w:val="restart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媒體自律</w:t>
            </w: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>真相真的是真相嗎？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—如何驗證新聞的真偽？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在全球化浪潮中接連而來的社會衝擊與重大國際事件，喚醒了閱聽眾對媒體報導真確性的懷疑態度，根據今年初的調查，有六成民眾對媒體只有低度、甚至完全不信任。閱聽眾每天讀報、觀看電視、網路、廣播等新聞，是相信媒體能給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他們真相。然而現今的媒體生態存在許多不平衡甚至不確實的「真相」，我們如何能從現今新聞媒體中獲取真實且正確的新知和報導呢？</w:t>
            </w:r>
          </w:p>
        </w:tc>
      </w:tr>
      <w:tr w:rsidR="004A4247" w:rsidTr="002C1075">
        <w:trPr>
          <w:trHeight w:val="192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 xml:space="preserve">如何分辨網路上的訊息是「真」還是「假」？ </w:t>
            </w:r>
            <w:r>
              <w:rPr>
                <w:rFonts w:ascii="微軟正黑體" w:eastAsia="微軟正黑體" w:hAnsi="微軟正黑體" w:cs="微軟正黑體"/>
                <w:color w:val="444444"/>
                <w:sz w:val="20"/>
                <w:szCs w:val="20"/>
                <w:highlight w:val="white"/>
              </w:rPr>
              <w:t>https://goo.gl/koSBH4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>被新聞出賣的世界：「相信我，我在說謊」，一個媒體操縱者的告白 http://goo.gl/nl0IHC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>臉書開始掃盪站上假新聞 https://goo.gl/po7cXU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>別當劣質媒體的奴隸──新聞真真假假，如何分辨優劣虛實？</w:t>
            </w:r>
            <w:hyperlink r:id="rId20">
              <w:r>
                <w:rPr>
                  <w:rFonts w:ascii="微軟正黑體" w:eastAsia="微軟正黑體" w:hAnsi="微軟正黑體" w:cs="微軟正黑體"/>
                  <w:highlight w:val="white"/>
                </w:rPr>
                <w:t>https://goo.gl/bhaz7v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網站：</w:t>
            </w:r>
            <w:hyperlink r:id="rId21">
              <w:r>
                <w:rPr>
                  <w:rFonts w:ascii="微軟正黑體" w:eastAsia="微軟正黑體" w:hAnsi="微軟正黑體" w:cs="微軟正黑體"/>
                  <w:highlight w:val="white"/>
                </w:rPr>
                <w:t>we-report</w:t>
              </w:r>
            </w:hyperlink>
            <w:hyperlink r:id="rId22">
              <w:r>
                <w:rPr>
                  <w:rFonts w:ascii="微軟正黑體" w:eastAsia="微軟正黑體" w:hAnsi="微軟正黑體" w:cs="微軟正黑體"/>
                  <w:highlight w:val="white"/>
                </w:rPr>
                <w:t>調查報導公眾委製平台</w:t>
              </w:r>
            </w:hyperlink>
            <w:r>
              <w:rPr>
                <w:rFonts w:ascii="微軟正黑體" w:eastAsia="微軟正黑體" w:hAnsi="微軟正黑體" w:cs="微軟正黑體"/>
                <w:highlight w:val="white"/>
              </w:rPr>
              <w:t xml:space="preserve"> https://goo.gl/Qo3IO4</w:t>
            </w:r>
          </w:p>
        </w:tc>
      </w:tr>
      <w:tr w:rsidR="004A4247" w:rsidTr="002C1075">
        <w:trPr>
          <w:trHeight w:val="1928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網路點燈—社群媒體的正向力量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在科技日新月異的現代環境裡，社群媒體成為人與人互動最頻繁也最直接的工具。2004 年臉書上線，2005 年 YouTube 問世，2006 年推特開始風行。過去 10 多年來，快速成長的社群媒體和其全球無遠弗屆的傳播能力，可說是 21 世紀最決定性的特色之一。結合科技與公益能將它的便利性，提昇成更有意義的價值。</w:t>
            </w:r>
          </w:p>
        </w:tc>
      </w:tr>
      <w:tr w:rsidR="004A4247" w:rsidTr="002C1075">
        <w:trPr>
          <w:trHeight w:val="186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 xml:space="preserve">好事地圖App </w:t>
            </w:r>
            <w:hyperlink r:id="rId23">
              <w:r>
                <w:rPr>
                  <w:rFonts w:ascii="微軟正黑體" w:eastAsia="微軟正黑體" w:hAnsi="微軟正黑體" w:cs="微軟正黑體"/>
                  <w:highlight w:val="white"/>
                </w:rPr>
                <w:t>http://npost.tw/archives/9448</w:t>
              </w:r>
            </w:hyperlink>
          </w:p>
          <w:p w:rsidR="004A4247" w:rsidRDefault="004A4247" w:rsidP="002C1075">
            <w:pPr>
              <w:rPr>
                <w:rFonts w:eastAsia="Times New Roman"/>
                <w:b/>
                <w:color w:val="212121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Arial" w:eastAsia="Arial" w:hAnsi="Arial" w:cs="Arial"/>
                <w:color w:val="0000FF"/>
                <w:sz w:val="26"/>
                <w:szCs w:val="26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 xml:space="preserve">FlyingV我挺，你做得到！群眾募資，30個成功個案的15個關鍵祕訣 </w:t>
            </w:r>
            <w:hyperlink r:id="rId24">
              <w:r>
                <w:rPr>
                  <w:rFonts w:ascii="微軟正黑體" w:eastAsia="微軟正黑體" w:hAnsi="微軟正黑體" w:cs="微軟正黑體"/>
                  <w:highlight w:val="white"/>
                </w:rPr>
                <w:t>https://is.gd/ktC0Gf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lastRenderedPageBreak/>
              <w:t>影片：</w:t>
            </w:r>
            <w:r>
              <w:rPr>
                <w:rFonts w:ascii="微軟正黑體" w:eastAsia="微軟正黑體" w:hAnsi="微軟正黑體" w:cs="微軟正黑體"/>
              </w:rPr>
              <w:t>暖心：一則風靡全球的公益MV 傳遞正能量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 xml:space="preserve"> </w:t>
            </w:r>
            <w:hyperlink r:id="rId25">
              <w:r>
                <w:rPr>
                  <w:rFonts w:ascii="微軟正黑體" w:eastAsia="微軟正黑體" w:hAnsi="微軟正黑體" w:cs="微軟正黑體"/>
                  <w:highlight w:val="white"/>
                </w:rPr>
                <w:t>https://is.gd/KPqKKl</w:t>
              </w:r>
            </w:hyperlink>
          </w:p>
          <w:p w:rsidR="004A4247" w:rsidRPr="001A14DD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網站：</w:t>
            </w:r>
            <w:r w:rsidRPr="001A14DD">
              <w:rPr>
                <w:rFonts w:ascii="微軟正黑體" w:eastAsia="微軟正黑體" w:hAnsi="微軟正黑體" w:cs="微軟正黑體" w:hint="eastAsia"/>
              </w:rPr>
              <w:t>我挺公益，我幫你！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1A14DD">
              <w:rPr>
                <w:rFonts w:ascii="微軟正黑體" w:eastAsia="微軟正黑體" w:hAnsi="微軟正黑體" w:cs="微軟正黑體"/>
              </w:rPr>
              <w:t>https://goo.gl/HvZlbc</w:t>
            </w:r>
          </w:p>
          <w:p w:rsidR="004A4247" w:rsidRDefault="004A4247" w:rsidP="002C1075">
            <w:pPr>
              <w:rPr>
                <w:rFonts w:ascii="Arial" w:eastAsia="Arial" w:hAnsi="Arial" w:cs="Arial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網站：</w:t>
            </w:r>
            <w:r>
              <w:rPr>
                <w:rFonts w:ascii="微軟正黑體" w:eastAsia="微軟正黑體" w:hAnsi="微軟正黑體" w:cs="微軟正黑體"/>
              </w:rPr>
              <w:t>善耕365公益媒合平台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 xml:space="preserve"> </w:t>
            </w:r>
            <w:hyperlink r:id="rId26">
              <w:r>
                <w:rPr>
                  <w:rFonts w:ascii="微軟正黑體" w:eastAsia="微軟正黑體" w:hAnsi="微軟正黑體" w:cs="微軟正黑體"/>
                  <w:highlight w:val="white"/>
                </w:rPr>
                <w:t>https://goo.gl/1voXws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 xml:space="preserve">社群媒體改變了人們從事公益的方式嗎？ </w:t>
            </w:r>
            <w:hyperlink r:id="rId27">
              <w:r>
                <w:rPr>
                  <w:rFonts w:ascii="微軟正黑體" w:eastAsia="微軟正黑體" w:hAnsi="微軟正黑體" w:cs="微軟正黑體"/>
                </w:rPr>
                <w:t>https://goo.gl/OPKHl6</w:t>
              </w:r>
            </w:hyperlink>
          </w:p>
        </w:tc>
      </w:tr>
      <w:tr w:rsidR="004A4247" w:rsidTr="002C1075">
        <w:trPr>
          <w:trHeight w:val="1380"/>
        </w:trPr>
        <w:tc>
          <w:tcPr>
            <w:tcW w:w="1135" w:type="dxa"/>
            <w:vMerge w:val="restart"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lastRenderedPageBreak/>
              <w:t>環境的永續發展</w:t>
            </w: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太平洋上的塑膠濃湯—成為「不塑之客」的挑戰與建議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塑膠自被開發以來，廣泛的應用在各種物品上，在生活中帶來了許多便利，</w:t>
            </w:r>
            <w:r>
              <w:rPr>
                <w:rFonts w:ascii="微軟正黑體" w:eastAsia="微軟正黑體" w:hAnsi="微軟正黑體" w:cs="微軟正黑體"/>
                <w:color w:val="252525"/>
                <w:highlight w:val="white"/>
              </w:rPr>
              <w:t>但在我們享受便利的同時亦產生嚴重的環境問題。塑膠難以自然分解，導致固體廢物的增加；若流入海洋中，會導致海洋生物誤食、窒息、中毒；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>據</w:t>
            </w:r>
            <w:r>
              <w:rPr>
                <w:rFonts w:ascii="微軟正黑體" w:eastAsia="微軟正黑體" w:hAnsi="微軟正黑體" w:cs="微軟正黑體"/>
                <w:color w:val="333333"/>
                <w:highlight w:val="white"/>
              </w:rPr>
              <w:t>估計</w:t>
            </w:r>
            <w:r>
              <w:rPr>
                <w:rFonts w:ascii="微軟正黑體" w:eastAsia="微軟正黑體" w:hAnsi="微軟正黑體" w:cs="微軟正黑體"/>
                <w:b/>
                <w:color w:val="333333"/>
                <w:highlight w:val="white"/>
              </w:rPr>
              <w:t>，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>每年有超過800萬噸的塑膠流進海洋</w:t>
            </w:r>
            <w:r>
              <w:rPr>
                <w:rFonts w:ascii="微軟正黑體" w:eastAsia="微軟正黑體" w:hAnsi="微軟正黑體" w:cs="微軟正黑體"/>
                <w:b/>
                <w:color w:val="333333"/>
              </w:rPr>
              <w:t>，</w:t>
            </w:r>
            <w:r>
              <w:rPr>
                <w:rFonts w:ascii="微軟正黑體" w:eastAsia="微軟正黑體" w:hAnsi="微軟正黑體" w:cs="微軟正黑體"/>
              </w:rPr>
              <w:t>嚴重的影響海洋生態。</w:t>
            </w:r>
            <w:r>
              <w:rPr>
                <w:rFonts w:ascii="微軟正黑體" w:eastAsia="微軟正黑體" w:hAnsi="微軟正黑體" w:cs="微軟正黑體"/>
                <w:color w:val="333333"/>
                <w:highlight w:val="white"/>
              </w:rPr>
              <w:t>塑膠對環境產生的危害，已成為人類現今所面臨的嚴峻問題。</w:t>
            </w:r>
          </w:p>
        </w:tc>
      </w:tr>
      <w:tr w:rsidR="004A4247" w:rsidTr="002C1075">
        <w:trPr>
          <w:trHeight w:val="240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>你不吃，海鳥寶寶也不該吃的塑膠濃湯 https://goo.gl/tX1mlW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  <w:color w:val="151719"/>
                <w:shd w:val="clear" w:color="auto" w:fill="F2F2F2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</w:rPr>
              <w:t>塑膠: 有毒的愛情故事 https://goo.gl/2QEaAp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影片：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>習慣方便.用完即丟 塑膠垃圾爆量成</w:t>
            </w:r>
            <w:r>
              <w:rPr>
                <w:rFonts w:ascii="微軟正黑體" w:eastAsia="微軟正黑體" w:hAnsi="微軟正黑體" w:cs="微軟正黑體"/>
              </w:rPr>
              <w:t>災! https://goo.gl/UZLo1G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  <w:color w:val="222222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 xml:space="preserve">別讓海洋變成塑膠濃湯 https://goo.gl/S9ffVn 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</w:rPr>
              <w:t>網站：</w:t>
            </w:r>
            <w:r>
              <w:rPr>
                <w:rFonts w:ascii="微軟正黑體" w:eastAsia="微軟正黑體" w:hAnsi="微軟正黑體" w:cs="微軟正黑體"/>
              </w:rPr>
              <w:t xml:space="preserve">不塑之客 </w:t>
            </w:r>
            <w:hyperlink r:id="rId28">
              <w:r>
                <w:rPr>
                  <w:rFonts w:ascii="微軟正黑體" w:eastAsia="微軟正黑體" w:hAnsi="微軟正黑體" w:cs="微軟正黑體"/>
                </w:rPr>
                <w:t>https://goo.gl/9ajC0P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>DVD：塑膠天堂: 太平洋垃圾帶 https://goo.gl/jiqrbi</w:t>
            </w:r>
          </w:p>
        </w:tc>
      </w:tr>
      <w:tr w:rsidR="004A4247" w:rsidTr="002C1075">
        <w:trPr>
          <w:trHeight w:val="1119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隨手可做的環境保護行動—挑戰每週垃圾量最小化</w:t>
            </w: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買早餐時，伴隨早餐而來的是塑膠提袋、吸管、紙盒、紙巾……..，光是一頓早餐就產生了這麼多垃圾。根據環保署104年的統計，台灣平均每日每人要產生0.844公斤的垃圾，一年下來全國產生的垃圾量為7,228,953公噸。你有計算過，自己一天的生活中，產生了多少垃圾嗎？台灣許多地區都面臨焚化爐和掩埋場使用超載的情況下，我們可以做些什麼？</w:t>
            </w:r>
          </w:p>
        </w:tc>
      </w:tr>
      <w:tr w:rsidR="004A4247" w:rsidTr="002C1075">
        <w:trPr>
          <w:trHeight w:val="2120"/>
        </w:trPr>
        <w:tc>
          <w:tcPr>
            <w:tcW w:w="1135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Merge/>
            <w:vAlign w:val="center"/>
          </w:tcPr>
          <w:p w:rsidR="004A4247" w:rsidRDefault="004A4247" w:rsidP="002C1075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  <w:p w:rsidR="004A4247" w:rsidRDefault="004A4247" w:rsidP="002C1075">
            <w:pPr>
              <w:tabs>
                <w:tab w:val="left" w:pos="1197"/>
              </w:tabs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38" w:type="dxa"/>
            <w:vAlign w:val="center"/>
          </w:tcPr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指定閱讀文獻：</w:t>
            </w:r>
            <w:r>
              <w:rPr>
                <w:rFonts w:ascii="微軟正黑體" w:eastAsia="微軟正黑體" w:hAnsi="微軟正黑體" w:cs="微軟正黑體"/>
              </w:rPr>
              <w:t xml:space="preserve"> 台客劇場》便利人生一週累積多少垃圾？https://goo.gl/UF0Vy4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參考資料：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書目：</w:t>
            </w:r>
            <w:r>
              <w:rPr>
                <w:rFonts w:ascii="微軟正黑體" w:eastAsia="微軟正黑體" w:hAnsi="微軟正黑體" w:cs="微軟正黑體"/>
              </w:rPr>
              <w:t>環保一年不會死！不用衛生紙的紐約客減碳生活日記 http://goo.gl/4eZctG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  <w:b/>
                <w:color w:val="222222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影片：</w:t>
            </w:r>
            <w:r>
              <w:rPr>
                <w:rFonts w:ascii="微軟正黑體" w:eastAsia="微軟正黑體" w:hAnsi="微軟正黑體" w:cs="微軟正黑體"/>
                <w:highlight w:val="white"/>
              </w:rPr>
              <w:t>台客劇場》愛地球人生一週累積多少垃圾？</w:t>
            </w:r>
            <w:r>
              <w:rPr>
                <w:rFonts w:ascii="微軟正黑體" w:eastAsia="微軟正黑體" w:hAnsi="微軟正黑體" w:cs="微軟正黑體"/>
              </w:rPr>
              <w:t>https://goo.gl/qRi0qh</w:t>
            </w:r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網站：</w:t>
            </w:r>
            <w:r>
              <w:rPr>
                <w:rFonts w:ascii="微軟正黑體" w:eastAsia="微軟正黑體" w:hAnsi="微軟正黑體" w:cs="微軟正黑體"/>
              </w:rPr>
              <w:t xml:space="preserve">沒有垃圾的一年 </w:t>
            </w:r>
            <w:hyperlink r:id="rId29">
              <w:r>
                <w:rPr>
                  <w:rFonts w:ascii="微軟正黑體" w:eastAsia="微軟正黑體" w:hAnsi="微軟正黑體" w:cs="微軟正黑體"/>
                </w:rPr>
                <w:t>https://goo.gl/oSMZzv</w:t>
              </w:r>
            </w:hyperlink>
          </w:p>
          <w:p w:rsidR="004A4247" w:rsidRDefault="004A4247" w:rsidP="002C107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文章：</w:t>
            </w:r>
            <w:r>
              <w:rPr>
                <w:rFonts w:ascii="微軟正黑體" w:eastAsia="微軟正黑體" w:hAnsi="微軟正黑體" w:cs="微軟正黑體"/>
              </w:rPr>
              <w:t>環境資訊中心-</w:t>
            </w:r>
            <w:r>
              <w:rPr>
                <w:rFonts w:ascii="微軟正黑體" w:eastAsia="微軟正黑體" w:hAnsi="微軟正黑體" w:cs="微軟正黑體"/>
                <w:color w:val="222222"/>
              </w:rPr>
              <w:t xml:space="preserve">垃圾減量 </w:t>
            </w:r>
            <w:r>
              <w:rPr>
                <w:rFonts w:ascii="微軟正黑體" w:eastAsia="微軟正黑體" w:hAnsi="微軟正黑體" w:cs="微軟正黑體"/>
              </w:rPr>
              <w:t>https://goo.gl/jMniQK</w:t>
            </w:r>
          </w:p>
        </w:tc>
      </w:tr>
    </w:tbl>
    <w:p w:rsidR="006117FE" w:rsidRPr="004A4247" w:rsidRDefault="006117FE"/>
    <w:p w:rsidR="006117FE" w:rsidRDefault="006117FE">
      <w:pPr>
        <w:widowControl/>
      </w:pPr>
      <w:r>
        <w:br w:type="page"/>
      </w:r>
    </w:p>
    <w:p w:rsidR="006117FE" w:rsidRPr="00CC62AD" w:rsidRDefault="006117FE" w:rsidP="006117FE">
      <w:pPr>
        <w:rPr>
          <w:rFonts w:ascii="微軟正黑體" w:eastAsia="微軟正黑體" w:hAnsi="微軟正黑體"/>
          <w:b/>
          <w:sz w:val="32"/>
          <w:szCs w:val="32"/>
        </w:rPr>
      </w:pPr>
      <w:r w:rsidRPr="00CC62A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 xml:space="preserve">★尺寸表 </w:t>
      </w:r>
    </w:p>
    <w:tbl>
      <w:tblPr>
        <w:tblStyle w:val="1-3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1842"/>
        <w:gridCol w:w="1843"/>
        <w:gridCol w:w="1985"/>
        <w:gridCol w:w="2126"/>
      </w:tblGrid>
      <w:tr w:rsidR="006117FE" w:rsidRPr="00CC62AD" w:rsidTr="00FE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:rsidR="006117FE" w:rsidRPr="00CC62AD" w:rsidRDefault="006117FE" w:rsidP="00FE207F">
            <w:pPr>
              <w:jc w:val="center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CC62AD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尺寸S</w:t>
            </w:r>
            <w:r w:rsidRPr="00CC62AD">
              <w:rPr>
                <w:rFonts w:ascii="微軟正黑體" w:eastAsia="微軟正黑體" w:hAnsi="微軟正黑體"/>
                <w:b w:val="0"/>
                <w:sz w:val="32"/>
                <w:szCs w:val="32"/>
              </w:rPr>
              <w:t>ize</w:t>
            </w:r>
            <w:r w:rsidRPr="00CC62AD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 xml:space="preserve"> </w:t>
            </w:r>
            <w:r w:rsidRPr="00CC62AD">
              <w:rPr>
                <w:rFonts w:ascii="微軟正黑體" w:eastAsia="微軟正黑體" w:hAnsi="微軟正黑體"/>
                <w:b w:val="0"/>
                <w:sz w:val="32"/>
                <w:szCs w:val="32"/>
              </w:rPr>
              <w:t>(CM)</w:t>
            </w:r>
          </w:p>
        </w:tc>
        <w:tc>
          <w:tcPr>
            <w:tcW w:w="1842" w:type="dxa"/>
          </w:tcPr>
          <w:p w:rsidR="006117FE" w:rsidRPr="00CC62AD" w:rsidRDefault="006117FE" w:rsidP="00FE2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CC62AD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S</w:t>
            </w:r>
          </w:p>
        </w:tc>
        <w:tc>
          <w:tcPr>
            <w:tcW w:w="1843" w:type="dxa"/>
          </w:tcPr>
          <w:p w:rsidR="006117FE" w:rsidRPr="00CC62AD" w:rsidRDefault="006117FE" w:rsidP="00FE2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CC62AD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M</w:t>
            </w:r>
          </w:p>
        </w:tc>
        <w:tc>
          <w:tcPr>
            <w:tcW w:w="1985" w:type="dxa"/>
          </w:tcPr>
          <w:p w:rsidR="006117FE" w:rsidRPr="00CC62AD" w:rsidRDefault="006117FE" w:rsidP="00FE2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CC62AD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L</w:t>
            </w:r>
          </w:p>
        </w:tc>
        <w:tc>
          <w:tcPr>
            <w:tcW w:w="2126" w:type="dxa"/>
          </w:tcPr>
          <w:p w:rsidR="006117FE" w:rsidRPr="00CC62AD" w:rsidRDefault="006117FE" w:rsidP="00FE2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CC62AD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XL</w:t>
            </w:r>
          </w:p>
        </w:tc>
      </w:tr>
      <w:tr w:rsidR="006117FE" w:rsidRPr="00CC62AD" w:rsidTr="00F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:rsidR="006117FE" w:rsidRPr="00CC62AD" w:rsidRDefault="006117FE" w:rsidP="00FE207F">
            <w:pPr>
              <w:jc w:val="center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CC62AD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胸寬</w:t>
            </w:r>
          </w:p>
        </w:tc>
        <w:tc>
          <w:tcPr>
            <w:tcW w:w="1842" w:type="dxa"/>
          </w:tcPr>
          <w:p w:rsidR="006117FE" w:rsidRPr="00CC62AD" w:rsidRDefault="006117FE" w:rsidP="00FE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42</w:t>
            </w:r>
          </w:p>
        </w:tc>
        <w:tc>
          <w:tcPr>
            <w:tcW w:w="1843" w:type="dxa"/>
          </w:tcPr>
          <w:p w:rsidR="006117FE" w:rsidRPr="00CC62AD" w:rsidRDefault="006117FE" w:rsidP="00FE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44</w:t>
            </w:r>
          </w:p>
        </w:tc>
        <w:tc>
          <w:tcPr>
            <w:tcW w:w="1985" w:type="dxa"/>
          </w:tcPr>
          <w:p w:rsidR="006117FE" w:rsidRPr="00CC62AD" w:rsidRDefault="006117FE" w:rsidP="00FE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44</w:t>
            </w:r>
          </w:p>
        </w:tc>
        <w:tc>
          <w:tcPr>
            <w:tcW w:w="2126" w:type="dxa"/>
          </w:tcPr>
          <w:p w:rsidR="006117FE" w:rsidRPr="00CC62AD" w:rsidRDefault="006117FE" w:rsidP="00FE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45</w:t>
            </w:r>
          </w:p>
        </w:tc>
      </w:tr>
      <w:tr w:rsidR="006117FE" w:rsidRPr="00CC62AD" w:rsidTr="00FE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:rsidR="006117FE" w:rsidRPr="00CC62AD" w:rsidRDefault="006117FE" w:rsidP="00FE207F">
            <w:pPr>
              <w:jc w:val="center"/>
              <w:rPr>
                <w:rFonts w:ascii="微軟正黑體" w:eastAsia="微軟正黑體" w:hAnsi="微軟正黑體"/>
                <w:b w:val="0"/>
                <w:sz w:val="32"/>
                <w:szCs w:val="32"/>
              </w:rPr>
            </w:pPr>
            <w:r w:rsidRPr="00CC62AD">
              <w:rPr>
                <w:rFonts w:ascii="微軟正黑體" w:eastAsia="微軟正黑體" w:hAnsi="微軟正黑體" w:hint="eastAsia"/>
                <w:b w:val="0"/>
                <w:sz w:val="32"/>
                <w:szCs w:val="32"/>
              </w:rPr>
              <w:t>衣長</w:t>
            </w:r>
          </w:p>
        </w:tc>
        <w:tc>
          <w:tcPr>
            <w:tcW w:w="1842" w:type="dxa"/>
          </w:tcPr>
          <w:p w:rsidR="006117FE" w:rsidRPr="00CC62AD" w:rsidRDefault="006117FE" w:rsidP="00FE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70</w:t>
            </w:r>
          </w:p>
        </w:tc>
        <w:tc>
          <w:tcPr>
            <w:tcW w:w="1843" w:type="dxa"/>
          </w:tcPr>
          <w:p w:rsidR="006117FE" w:rsidRPr="00CC62AD" w:rsidRDefault="006117FE" w:rsidP="00FE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70</w:t>
            </w:r>
          </w:p>
        </w:tc>
        <w:tc>
          <w:tcPr>
            <w:tcW w:w="1985" w:type="dxa"/>
          </w:tcPr>
          <w:p w:rsidR="006117FE" w:rsidRPr="00CC62AD" w:rsidRDefault="006117FE" w:rsidP="00FE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74</w:t>
            </w:r>
          </w:p>
        </w:tc>
        <w:tc>
          <w:tcPr>
            <w:tcW w:w="2126" w:type="dxa"/>
          </w:tcPr>
          <w:p w:rsidR="006117FE" w:rsidRPr="00CC62AD" w:rsidRDefault="006117FE" w:rsidP="00FE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75</w:t>
            </w:r>
          </w:p>
        </w:tc>
      </w:tr>
    </w:tbl>
    <w:p w:rsidR="006117FE" w:rsidRPr="00B66B8B" w:rsidRDefault="004A4247" w:rsidP="006117FE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5D2B96" wp14:editId="215E0C22">
            <wp:simplePos x="0" y="0"/>
            <wp:positionH relativeFrom="column">
              <wp:posOffset>-745490</wp:posOffset>
            </wp:positionH>
            <wp:positionV relativeFrom="paragraph">
              <wp:posOffset>63500</wp:posOffset>
            </wp:positionV>
            <wp:extent cx="7284720" cy="446151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/>
                    <a:stretch/>
                  </pic:blipFill>
                  <pic:spPr bwMode="auto">
                    <a:xfrm>
                      <a:off x="0" y="0"/>
                      <a:ext cx="728472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7FE" w:rsidRDefault="004A4247" w:rsidP="006117FE"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AB5B3" wp14:editId="67194AF3">
                <wp:simplePos x="0" y="0"/>
                <wp:positionH relativeFrom="column">
                  <wp:posOffset>1596390</wp:posOffset>
                </wp:positionH>
                <wp:positionV relativeFrom="paragraph">
                  <wp:posOffset>220345</wp:posOffset>
                </wp:positionV>
                <wp:extent cx="1071245" cy="59309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7FE" w:rsidRPr="001A3CC4" w:rsidRDefault="006117FE" w:rsidP="006117FE">
                            <w:pPr>
                              <w:jc w:val="center"/>
                              <w:rPr>
                                <w:color w:val="FFFFFF" w:themeColor="background1"/>
                                <w:spacing w:val="22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1A3CC4">
                              <w:rPr>
                                <w:rFonts w:hint="eastAsia"/>
                                <w:color w:val="FFFFFF" w:themeColor="background1"/>
                                <w:spacing w:val="22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AB5B3" id="矩形 4" o:spid="_x0000_s1026" style="position:absolute;margin-left:125.7pt;margin-top:17.35pt;width:84.3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" filled="f" stroked="f" strokeweight="1pt">
                <v:textbox>
                  <w:txbxContent>
                    <w:p w:rsidR="006117FE" w:rsidRPr="001A3CC4" w:rsidRDefault="006117FE" w:rsidP="006117FE">
                      <w:pPr>
                        <w:jc w:val="center"/>
                        <w:rPr>
                          <w:color w:val="FFFFFF" w:themeColor="background1"/>
                          <w:spacing w:val="22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1A3CC4">
                        <w:rPr>
                          <w:rFonts w:hint="eastAsia"/>
                          <w:color w:val="FFFFFF" w:themeColor="background1"/>
                          <w:spacing w:val="22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117FE" w:rsidRDefault="006117FE" w:rsidP="006117FE"/>
    <w:p w:rsidR="006117FE" w:rsidRDefault="006117FE" w:rsidP="006117FE">
      <w:pPr>
        <w:rPr>
          <w:sz w:val="10"/>
          <w:szCs w:val="10"/>
        </w:rPr>
      </w:pPr>
    </w:p>
    <w:tbl>
      <w:tblPr>
        <w:tblStyle w:val="a3"/>
        <w:tblpPr w:leftFromText="180" w:rightFromText="180" w:vertAnchor="text" w:horzAnchor="page" w:tblpX="5253" w:tblpY="475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32"/>
        <w:gridCol w:w="2032"/>
        <w:gridCol w:w="2032"/>
      </w:tblGrid>
      <w:tr w:rsidR="006117FE" w:rsidTr="0086076F">
        <w:tc>
          <w:tcPr>
            <w:tcW w:w="2032" w:type="dxa"/>
            <w:shd w:val="clear" w:color="auto" w:fill="auto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2104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42</w:t>
            </w:r>
          </w:p>
        </w:tc>
        <w:tc>
          <w:tcPr>
            <w:tcW w:w="2032" w:type="dxa"/>
            <w:shd w:val="clear" w:color="auto" w:fill="FFFFFF" w:themeFill="background1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21044">
              <w:rPr>
                <w:rFonts w:ascii="微軟正黑體" w:eastAsia="微軟正黑體" w:hAnsi="微軟正黑體"/>
                <w:b/>
                <w:sz w:val="40"/>
                <w:szCs w:val="40"/>
              </w:rPr>
              <w:t>70</w:t>
            </w:r>
          </w:p>
        </w:tc>
      </w:tr>
      <w:tr w:rsidR="006117FE" w:rsidTr="0086076F">
        <w:tc>
          <w:tcPr>
            <w:tcW w:w="2032" w:type="dxa"/>
            <w:shd w:val="clear" w:color="auto" w:fill="auto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2104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44</w:t>
            </w:r>
          </w:p>
        </w:tc>
        <w:tc>
          <w:tcPr>
            <w:tcW w:w="2032" w:type="dxa"/>
            <w:shd w:val="clear" w:color="auto" w:fill="FFFFFF" w:themeFill="background1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2104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70</w:t>
            </w:r>
          </w:p>
        </w:tc>
      </w:tr>
      <w:tr w:rsidR="006117FE" w:rsidTr="0086076F">
        <w:tc>
          <w:tcPr>
            <w:tcW w:w="2032" w:type="dxa"/>
            <w:shd w:val="clear" w:color="auto" w:fill="auto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2104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44</w:t>
            </w:r>
          </w:p>
        </w:tc>
        <w:tc>
          <w:tcPr>
            <w:tcW w:w="2032" w:type="dxa"/>
            <w:shd w:val="clear" w:color="auto" w:fill="FFFFFF" w:themeFill="background1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2104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74</w:t>
            </w:r>
          </w:p>
        </w:tc>
      </w:tr>
      <w:tr w:rsidR="006117FE" w:rsidTr="0086076F">
        <w:tc>
          <w:tcPr>
            <w:tcW w:w="2032" w:type="dxa"/>
            <w:shd w:val="clear" w:color="auto" w:fill="auto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21044">
              <w:rPr>
                <w:rFonts w:ascii="微軟正黑體" w:eastAsia="微軟正黑體" w:hAnsi="微軟正黑體"/>
                <w:b/>
                <w:sz w:val="40"/>
                <w:szCs w:val="40"/>
              </w:rPr>
              <w:t>45</w:t>
            </w:r>
          </w:p>
        </w:tc>
        <w:tc>
          <w:tcPr>
            <w:tcW w:w="2032" w:type="dxa"/>
            <w:shd w:val="clear" w:color="auto" w:fill="FFFFFF" w:themeFill="background1"/>
          </w:tcPr>
          <w:p w:rsidR="006117FE" w:rsidRPr="00121044" w:rsidRDefault="006117FE" w:rsidP="0086076F">
            <w:pPr>
              <w:spacing w:line="60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2104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75</w:t>
            </w:r>
          </w:p>
        </w:tc>
      </w:tr>
      <w:tr w:rsidR="006117FE" w:rsidTr="0086076F">
        <w:tc>
          <w:tcPr>
            <w:tcW w:w="2032" w:type="dxa"/>
            <w:shd w:val="clear" w:color="auto" w:fill="FFFFFF" w:themeFill="background1"/>
          </w:tcPr>
          <w:p w:rsidR="006117FE" w:rsidRDefault="006117FE" w:rsidP="0086076F">
            <w:pPr>
              <w:spacing w:line="600" w:lineRule="auto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117FE" w:rsidRDefault="006117FE" w:rsidP="0086076F">
            <w:pPr>
              <w:spacing w:line="600" w:lineRule="auto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117FE" w:rsidRDefault="006117FE" w:rsidP="0086076F">
            <w:pPr>
              <w:spacing w:line="600" w:lineRule="auto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:rsidR="006117FE" w:rsidRPr="00121044" w:rsidRDefault="006117FE" w:rsidP="006117FE">
      <w:pPr>
        <w:rPr>
          <w:sz w:val="6"/>
          <w:szCs w:val="6"/>
        </w:rPr>
      </w:pPr>
    </w:p>
    <w:p w:rsidR="006117FE" w:rsidRPr="0091151E" w:rsidRDefault="006117FE" w:rsidP="006117FE">
      <w:pPr>
        <w:rPr>
          <w:rFonts w:ascii="標楷體" w:eastAsia="標楷體" w:hAnsi="標楷體"/>
          <w:sz w:val="28"/>
        </w:rPr>
      </w:pPr>
    </w:p>
    <w:p w:rsidR="00E03920" w:rsidRPr="006117FE" w:rsidRDefault="00E03920"/>
    <w:sectPr w:rsidR="00E03920" w:rsidRPr="006117FE" w:rsidSect="00101C34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CB" w:rsidRDefault="00DA63CB" w:rsidP="00101C34">
      <w:r>
        <w:separator/>
      </w:r>
    </w:p>
  </w:endnote>
  <w:endnote w:type="continuationSeparator" w:id="0">
    <w:p w:rsidR="00DA63CB" w:rsidRDefault="00DA63CB" w:rsidP="0010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CB" w:rsidRDefault="00DA63CB" w:rsidP="00101C34">
      <w:r>
        <w:separator/>
      </w:r>
    </w:p>
  </w:footnote>
  <w:footnote w:type="continuationSeparator" w:id="0">
    <w:p w:rsidR="00DA63CB" w:rsidRDefault="00DA63CB" w:rsidP="0010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1939"/>
    <w:multiLevelType w:val="multilevel"/>
    <w:tmpl w:val="C3AEA1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E"/>
    <w:rsid w:val="00101C34"/>
    <w:rsid w:val="004A4247"/>
    <w:rsid w:val="006117FE"/>
    <w:rsid w:val="0086076F"/>
    <w:rsid w:val="00914A43"/>
    <w:rsid w:val="00DA63CB"/>
    <w:rsid w:val="00E0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1203B-ED01-4F5C-BF13-7738D6D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F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List Table 1 Light Accent 3"/>
    <w:basedOn w:val="a1"/>
    <w:uiPriority w:val="46"/>
    <w:rsid w:val="006117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10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C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C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D1gEDN" TargetMode="External"/><Relationship Id="rId13" Type="http://schemas.openxmlformats.org/officeDocument/2006/relationships/hyperlink" Target="http://goo.gl/Sy0O16" TargetMode="External"/><Relationship Id="rId18" Type="http://schemas.openxmlformats.org/officeDocument/2006/relationships/hyperlink" Target="https://goo.gl/I0AqLT" TargetMode="External"/><Relationship Id="rId26" Type="http://schemas.openxmlformats.org/officeDocument/2006/relationships/hyperlink" Target="https://goo.gl/1voX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-report.org/" TargetMode="External"/><Relationship Id="rId7" Type="http://schemas.openxmlformats.org/officeDocument/2006/relationships/hyperlink" Target="https://goo.gl/bhXutv" TargetMode="External"/><Relationship Id="rId12" Type="http://schemas.openxmlformats.org/officeDocument/2006/relationships/hyperlink" Target="http://goo.gl/Sy0O16/" TargetMode="External"/><Relationship Id="rId17" Type="http://schemas.openxmlformats.org/officeDocument/2006/relationships/hyperlink" Target="https://goo.gl/llS8F9" TargetMode="External"/><Relationship Id="rId25" Type="http://schemas.openxmlformats.org/officeDocument/2006/relationships/hyperlink" Target="https://is.gd/KPqKK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x9LCfX" TargetMode="External"/><Relationship Id="rId20" Type="http://schemas.openxmlformats.org/officeDocument/2006/relationships/hyperlink" Target="https://goo.gl/bhaz7v" TargetMode="External"/><Relationship Id="rId29" Type="http://schemas.openxmlformats.org/officeDocument/2006/relationships/hyperlink" Target="https://goo.gl/oSMZz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aUEa7z" TargetMode="External"/><Relationship Id="rId24" Type="http://schemas.openxmlformats.org/officeDocument/2006/relationships/hyperlink" Target="https://is.gd/ktC0G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livtw.com/" TargetMode="External"/><Relationship Id="rId23" Type="http://schemas.openxmlformats.org/officeDocument/2006/relationships/hyperlink" Target="http://npost.tw/archives/9448" TargetMode="External"/><Relationship Id="rId28" Type="http://schemas.openxmlformats.org/officeDocument/2006/relationships/hyperlink" Target="https://goo.gl/9ajC0P" TargetMode="External"/><Relationship Id="rId10" Type="http://schemas.openxmlformats.org/officeDocument/2006/relationships/hyperlink" Target="https://goo.gl/OVnWfP" TargetMode="External"/><Relationship Id="rId19" Type="http://schemas.openxmlformats.org/officeDocument/2006/relationships/hyperlink" Target="https://goo.gl/W0Pdv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59Fxxk" TargetMode="External"/><Relationship Id="rId14" Type="http://schemas.openxmlformats.org/officeDocument/2006/relationships/hyperlink" Target="http://www.rockleadership.org/" TargetMode="External"/><Relationship Id="rId22" Type="http://schemas.openxmlformats.org/officeDocument/2006/relationships/hyperlink" Target="http://we-report.org/" TargetMode="External"/><Relationship Id="rId27" Type="http://schemas.openxmlformats.org/officeDocument/2006/relationships/hyperlink" Target="https://goo.gl/OPKHl6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梁亞潔</dc:creator>
  <cp:keywords/>
  <dc:description/>
  <cp:lastModifiedBy>梁亞潔</cp:lastModifiedBy>
  <cp:revision>3</cp:revision>
  <dcterms:created xsi:type="dcterms:W3CDTF">2017-05-11T01:21:00Z</dcterms:created>
  <dcterms:modified xsi:type="dcterms:W3CDTF">2017-05-11T06:49:00Z</dcterms:modified>
</cp:coreProperties>
</file>