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C" w:rsidRPr="00593874" w:rsidRDefault="00593874" w:rsidP="00593874">
      <w:pPr>
        <w:jc w:val="center"/>
        <w:rPr>
          <w:rFonts w:ascii="Arial" w:eastAsia="標楷體" w:hAnsi="Arial"/>
          <w:b/>
          <w:sz w:val="28"/>
          <w:szCs w:val="28"/>
        </w:rPr>
      </w:pPr>
      <w:r w:rsidRPr="00593874">
        <w:rPr>
          <w:rFonts w:ascii="Arial" w:eastAsia="標楷體" w:hint="eastAsia"/>
          <w:b/>
          <w:sz w:val="28"/>
          <w:szCs w:val="28"/>
        </w:rPr>
        <w:t>弘光科技大學交通路線說明</w:t>
      </w:r>
    </w:p>
    <w:tbl>
      <w:tblPr>
        <w:tblW w:w="9533" w:type="dxa"/>
        <w:jc w:val="center"/>
        <w:tblCellSpacing w:w="0" w:type="dxa"/>
        <w:tblInd w:w="-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3"/>
      </w:tblGrid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【國道一號】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南下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北上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自中山高速公路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90500" cy="184150"/>
                  <wp:effectExtent l="19050" t="0" r="0" b="0"/>
                  <wp:docPr id="7" name="圖片 31" descr="(國道1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國道1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178.6KM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中港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往沙鹿方向出口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接省道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 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09550" cy="184150"/>
                  <wp:effectExtent l="19050" t="0" r="0" b="0"/>
                  <wp:docPr id="8" name="圖片 32" descr="(省道12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省道12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往沙鹿方向沿台灣大道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台灣大道六段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【國道三號】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北上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自第二高速公路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90500" cy="184150"/>
                  <wp:effectExtent l="19050" t="0" r="0" b="0"/>
                  <wp:docPr id="9" name="圖片 33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182.8KM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龍井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台中交流道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往台中方向出口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第一個紅綠燈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700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公尺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往省道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09550" cy="184150"/>
                  <wp:effectExtent l="19050" t="0" r="0" b="0"/>
                  <wp:docPr id="10" name="圖片 34" descr="(省道12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省道12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沙鹿方向行駛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至台灣大道六段左轉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南下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自第二高速公路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90500" cy="184150"/>
                  <wp:effectExtent l="19050" t="0" r="0" b="0"/>
                  <wp:docPr id="11" name="圖片 35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176.1KM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往沙鹿方向出口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往省道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09550" cy="184150"/>
                  <wp:effectExtent l="19050" t="0" r="0" b="0"/>
                  <wp:docPr id="12" name="圖片 36" descr="(省道12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(省道12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至台灣大道六段左轉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【中彰快速道路】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中彰快速道路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11KM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西屯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西屯交流道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經西屯路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至玉門路左轉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至台灣大道右轉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台灣大道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8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【搭乘公車或火車】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1.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搭公車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如國光客運、統聯客運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往台中者：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請搭乘經中港交流道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或台中車站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的班次，下交流道後第一站「朝馬」站即下車，至台灣大道改搭台中市公車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88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號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新民高中沙鹿高工梧棲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遠東街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、統聯客運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(83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路沙鹿高工新民高中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、巨業客運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往大甲、清水、梧棲或大甲行客運，在「弘光科技大學」站下車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車程約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20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2.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自外</w:t>
            </w:r>
            <w:proofErr w:type="gramStart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縣市搭山線</w:t>
            </w:r>
            <w:proofErr w:type="gramEnd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火車或國光客運至台中火車站者：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請到台中火車站附近巨業客運站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從火車站出來往右邊方向建國路行走約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2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，搭乘往大甲、清水、梧棲的班車，在「弘光科技大學」站下車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車程約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50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3.</w:t>
            </w:r>
            <w:proofErr w:type="gramStart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搭海線</w:t>
            </w:r>
            <w:proofErr w:type="gramEnd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火車者：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請在沙鹿站下車後，至巨業客運沙鹿總站搭往台中的班車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沙鹿火車站－步行中正路－左轉沙田路－右轉中山路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，在「弘光科技大學」站下車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車程約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【搭乘高鐵】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烏日站下車，搭乘計程車至本校約三十分鐘，亦可搭乘高鐵台中站免費快捷專車至東海大學站，再轉搭客運公車到校。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</w:tbl>
    <w:p w:rsidR="00593874" w:rsidRPr="00593874" w:rsidRDefault="00593874" w:rsidP="00593874">
      <w:pPr>
        <w:ind w:leftChars="200" w:left="480"/>
        <w:rPr>
          <w:rFonts w:ascii="Arial" w:eastAsia="標楷體" w:hAnsi="Arial"/>
          <w:sz w:val="22"/>
        </w:rPr>
      </w:pPr>
      <w:r>
        <w:rPr>
          <w:rFonts w:ascii="Arial" w:eastAsia="標楷體" w:hint="eastAsia"/>
          <w:sz w:val="22"/>
        </w:rPr>
        <w:t>【</w:t>
      </w:r>
      <w:r w:rsidRPr="00593874">
        <w:rPr>
          <w:rFonts w:ascii="Arial" w:eastAsia="標楷體" w:hint="eastAsia"/>
          <w:sz w:val="22"/>
        </w:rPr>
        <w:t>弘光科技大學位置簡圖</w:t>
      </w:r>
      <w:r>
        <w:rPr>
          <w:rFonts w:ascii="Arial" w:eastAsia="標楷體" w:hint="eastAsia"/>
          <w:sz w:val="22"/>
        </w:rPr>
        <w:t>】</w:t>
      </w:r>
    </w:p>
    <w:p w:rsidR="00593874" w:rsidRPr="00593874" w:rsidRDefault="00593874">
      <w:pPr>
        <w:rPr>
          <w:rFonts w:ascii="Arial" w:eastAsia="標楷體" w:hAnsi="Arial"/>
          <w:sz w:val="22"/>
        </w:rPr>
      </w:pPr>
      <w:r w:rsidRPr="00593874">
        <w:rPr>
          <w:rFonts w:ascii="Arial" w:eastAsia="標楷體" w:hAnsi="Arial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6350</wp:posOffset>
            </wp:positionV>
            <wp:extent cx="4780280" cy="2857500"/>
            <wp:effectExtent l="19050" t="0" r="1270" b="0"/>
            <wp:wrapSquare wrapText="bothSides"/>
            <wp:docPr id="14" name="圖片 43" descr="弘光科技大學位置簡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弘光科技大學位置簡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Default="00593874">
      <w:pPr>
        <w:rPr>
          <w:rFonts w:ascii="Arial" w:eastAsia="標楷體" w:hAnsi="Arial"/>
          <w:sz w:val="22"/>
        </w:rPr>
      </w:pPr>
    </w:p>
    <w:p w:rsidR="00384221" w:rsidRPr="00384221" w:rsidRDefault="00384221" w:rsidP="00384221">
      <w:pPr>
        <w:ind w:leftChars="200" w:left="480"/>
        <w:rPr>
          <w:rFonts w:ascii="Arial" w:eastAsia="標楷體" w:hAnsi="Arial"/>
          <w:sz w:val="22"/>
        </w:rPr>
      </w:pPr>
      <w:r>
        <w:rPr>
          <w:rFonts w:ascii="Arial" w:eastAsia="標楷體" w:hint="eastAsia"/>
          <w:sz w:val="22"/>
        </w:rPr>
        <w:lastRenderedPageBreak/>
        <w:t>【</w:t>
      </w:r>
      <w:r w:rsidRPr="00593874">
        <w:rPr>
          <w:rFonts w:ascii="Arial" w:eastAsia="標楷體" w:hint="eastAsia"/>
          <w:sz w:val="22"/>
        </w:rPr>
        <w:t>弘光科技大學</w:t>
      </w:r>
      <w:r>
        <w:rPr>
          <w:rFonts w:ascii="Arial" w:eastAsia="標楷體" w:hint="eastAsia"/>
          <w:sz w:val="22"/>
        </w:rPr>
        <w:t>校區平面</w:t>
      </w:r>
      <w:r w:rsidRPr="00593874">
        <w:rPr>
          <w:rFonts w:ascii="Arial" w:eastAsia="標楷體" w:hint="eastAsia"/>
          <w:sz w:val="22"/>
        </w:rPr>
        <w:t>圖</w:t>
      </w:r>
      <w:r>
        <w:rPr>
          <w:rFonts w:ascii="Arial" w:eastAsia="標楷體" w:hint="eastAsia"/>
          <w:sz w:val="22"/>
        </w:rPr>
        <w:t>】</w:t>
      </w:r>
    </w:p>
    <w:p w:rsidR="00384221" w:rsidRDefault="00384221">
      <w:pPr>
        <w:rPr>
          <w:rFonts w:ascii="Arial" w:eastAsia="標楷體" w:hAnsi="Arial"/>
          <w:sz w:val="22"/>
        </w:rPr>
      </w:pPr>
      <w:r>
        <w:rPr>
          <w:noProof/>
        </w:rPr>
        <w:drawing>
          <wp:inline distT="0" distB="0" distL="0" distR="0">
            <wp:extent cx="6530470" cy="7258050"/>
            <wp:effectExtent l="19050" t="0" r="3680" b="0"/>
            <wp:docPr id="1" name="圖片 1" descr="弘光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弘光校園平面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20" cy="72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21" w:rsidRDefault="00384221">
      <w:pPr>
        <w:rPr>
          <w:rFonts w:ascii="Arial" w:eastAsia="標楷體" w:hAnsi="Arial"/>
          <w:sz w:val="22"/>
        </w:rPr>
      </w:pPr>
    </w:p>
    <w:p w:rsidR="00384221" w:rsidRPr="00384221" w:rsidRDefault="00384221">
      <w:pPr>
        <w:rPr>
          <w:rFonts w:ascii="Arial" w:eastAsia="標楷體" w:hAnsi="Arial"/>
          <w:sz w:val="22"/>
        </w:rPr>
      </w:pPr>
    </w:p>
    <w:sectPr w:rsidR="00384221" w:rsidRPr="00384221" w:rsidSect="00593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6A" w:rsidRDefault="00E1166A" w:rsidP="00384221">
      <w:r>
        <w:separator/>
      </w:r>
    </w:p>
  </w:endnote>
  <w:endnote w:type="continuationSeparator" w:id="0">
    <w:p w:rsidR="00E1166A" w:rsidRDefault="00E1166A" w:rsidP="0038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6A" w:rsidRDefault="00E1166A" w:rsidP="00384221">
      <w:r>
        <w:separator/>
      </w:r>
    </w:p>
  </w:footnote>
  <w:footnote w:type="continuationSeparator" w:id="0">
    <w:p w:rsidR="00E1166A" w:rsidRDefault="00E1166A" w:rsidP="0038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874"/>
    <w:rsid w:val="000842DC"/>
    <w:rsid w:val="000A66F4"/>
    <w:rsid w:val="001979C2"/>
    <w:rsid w:val="002746EC"/>
    <w:rsid w:val="00384221"/>
    <w:rsid w:val="00593874"/>
    <w:rsid w:val="007221E2"/>
    <w:rsid w:val="00810E1A"/>
    <w:rsid w:val="00865982"/>
    <w:rsid w:val="0097694B"/>
    <w:rsid w:val="009D7C0E"/>
    <w:rsid w:val="00A62EBF"/>
    <w:rsid w:val="00DD1D20"/>
    <w:rsid w:val="00E1166A"/>
    <w:rsid w:val="00F2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blue">
    <w:name w:val="title_blue"/>
    <w:basedOn w:val="a0"/>
    <w:rsid w:val="00593874"/>
  </w:style>
  <w:style w:type="character" w:customStyle="1" w:styleId="apple-converted-space">
    <w:name w:val="apple-converted-space"/>
    <w:basedOn w:val="a0"/>
    <w:rsid w:val="00593874"/>
  </w:style>
  <w:style w:type="character" w:styleId="a3">
    <w:name w:val="Strong"/>
    <w:basedOn w:val="a0"/>
    <w:uiPriority w:val="22"/>
    <w:qFormat/>
    <w:rsid w:val="005938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3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422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8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42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2014-09-15T03:58:00Z</dcterms:created>
  <dcterms:modified xsi:type="dcterms:W3CDTF">2014-09-15T03:58:00Z</dcterms:modified>
</cp:coreProperties>
</file>