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EA" w:rsidRPr="00B6030E" w:rsidRDefault="00B803EA" w:rsidP="00B6030E">
      <w:pPr>
        <w:spacing w:line="360" w:lineRule="auto"/>
        <w:jc w:val="center"/>
        <w:rPr>
          <w:rFonts w:ascii="Times New Roman" w:eastAsia="標楷體" w:hAnsi="Times New Roman" w:cs="Times New Roman"/>
          <w:sz w:val="32"/>
          <w:szCs w:val="32"/>
        </w:rPr>
      </w:pPr>
      <w:r w:rsidRPr="00B6030E">
        <w:rPr>
          <w:rFonts w:ascii="Times New Roman" w:eastAsia="標楷體" w:hAnsi="Times New Roman" w:cs="Times New Roman" w:hint="eastAsia"/>
          <w:b/>
          <w:bCs/>
          <w:noProof/>
          <w:kern w:val="0"/>
          <w:sz w:val="32"/>
          <w:szCs w:val="32"/>
        </w:rPr>
        <w:t>第</w:t>
      </w:r>
      <w:r w:rsidR="008E741E" w:rsidRPr="00B6030E">
        <w:rPr>
          <w:rFonts w:ascii="Times New Roman" w:eastAsia="標楷體" w:hAnsi="Times New Roman" w:cs="Times New Roman" w:hint="eastAsia"/>
          <w:b/>
          <w:bCs/>
          <w:noProof/>
          <w:kern w:val="0"/>
          <w:sz w:val="32"/>
          <w:szCs w:val="32"/>
        </w:rPr>
        <w:t>三</w:t>
      </w:r>
      <w:r w:rsidRPr="00B6030E">
        <w:rPr>
          <w:rFonts w:ascii="Times New Roman" w:eastAsia="標楷體" w:hAnsi="Times New Roman" w:cs="Times New Roman" w:hint="eastAsia"/>
          <w:b/>
          <w:bCs/>
          <w:noProof/>
          <w:kern w:val="0"/>
          <w:sz w:val="32"/>
          <w:szCs w:val="32"/>
        </w:rPr>
        <w:t>屆『馬偕紀念論文暨專題獎』</w:t>
      </w:r>
    </w:p>
    <w:p w:rsidR="00B803EA" w:rsidRPr="00B6030E" w:rsidRDefault="00B803EA" w:rsidP="00B6030E">
      <w:pPr>
        <w:spacing w:beforeLines="50" w:before="180" w:afterLines="50" w:after="180" w:line="360" w:lineRule="auto"/>
        <w:rPr>
          <w:rFonts w:ascii="Times New Roman" w:eastAsia="標楷體" w:hAnsi="Times New Roman" w:cs="Times New Roman"/>
          <w:szCs w:val="24"/>
        </w:rPr>
      </w:pPr>
      <w:r w:rsidRPr="00B6030E">
        <w:rPr>
          <w:rFonts w:ascii="Times New Roman" w:eastAsia="標楷體" w:hAnsi="Times New Roman" w:cs="Times New Roman" w:hint="eastAsia"/>
          <w:szCs w:val="24"/>
        </w:rPr>
        <w:t>真理大學為形塑馬偕學園，並推動以馬偕研究為本校的研究特色，由本校研發處與校史館共同舉辦馬偕紀念論文暨專題獎，目的在於鼓勵本校在學同學，於就學真理大學</w:t>
      </w:r>
      <w:proofErr w:type="gramStart"/>
      <w:r w:rsidRPr="00B6030E">
        <w:rPr>
          <w:rFonts w:ascii="Times New Roman" w:eastAsia="標楷體" w:hAnsi="Times New Roman" w:cs="Times New Roman" w:hint="eastAsia"/>
          <w:szCs w:val="24"/>
        </w:rPr>
        <w:t>期間，</w:t>
      </w:r>
      <w:proofErr w:type="gramEnd"/>
      <w:r w:rsidRPr="00B6030E">
        <w:rPr>
          <w:rFonts w:ascii="Times New Roman" w:eastAsia="標楷體" w:hAnsi="Times New Roman" w:cs="Times New Roman" w:hint="eastAsia"/>
          <w:szCs w:val="24"/>
        </w:rPr>
        <w:t>得以應用專業所學進行學術專業研究或進行具有產業應用價值之實務專題產出，或者應用所學發揮創意規劃</w:t>
      </w:r>
      <w:proofErr w:type="gramStart"/>
      <w:r w:rsidRPr="00B6030E">
        <w:rPr>
          <w:rFonts w:ascii="Times New Roman" w:eastAsia="標楷體" w:hAnsi="Times New Roman" w:cs="Times New Roman" w:hint="eastAsia"/>
          <w:szCs w:val="24"/>
        </w:rPr>
        <w:t>設計文創商品</w:t>
      </w:r>
      <w:proofErr w:type="gramEnd"/>
      <w:r w:rsidRPr="00B6030E">
        <w:rPr>
          <w:rFonts w:ascii="Times New Roman" w:eastAsia="標楷體" w:hAnsi="Times New Roman" w:cs="Times New Roman" w:hint="eastAsia"/>
          <w:szCs w:val="24"/>
        </w:rPr>
        <w:t>，以提昇本校學生之就業競爭力。</w:t>
      </w:r>
      <w:r w:rsidRPr="00B6030E">
        <w:rPr>
          <w:rFonts w:ascii="Times New Roman" w:eastAsia="標楷體" w:hAnsi="Times New Roman" w:cs="Times New Roman" w:hint="eastAsia"/>
          <w:szCs w:val="24"/>
        </w:rPr>
        <w:t xml:space="preserve"> </w:t>
      </w:r>
    </w:p>
    <w:p w:rsidR="00B803EA" w:rsidRPr="00B6030E" w:rsidRDefault="00B6030E" w:rsidP="00B6030E">
      <w:pPr>
        <w:spacing w:line="360" w:lineRule="auto"/>
        <w:rPr>
          <w:rFonts w:ascii="Times New Roman" w:eastAsia="標楷體" w:hAnsi="Times New Roman" w:cs="Times New Roman"/>
          <w:b/>
          <w:sz w:val="28"/>
          <w:szCs w:val="28"/>
        </w:rPr>
      </w:pPr>
      <w:r w:rsidRPr="00B6030E">
        <w:rPr>
          <w:rFonts w:ascii="Times New Roman" w:eastAsia="標楷體" w:hAnsi="Times New Roman" w:cs="Times New Roman" w:hint="eastAsia"/>
          <w:b/>
          <w:sz w:val="28"/>
          <w:szCs w:val="28"/>
        </w:rPr>
        <w:t>壹、</w:t>
      </w:r>
      <w:r w:rsidR="00B803EA" w:rsidRPr="00B6030E">
        <w:rPr>
          <w:rFonts w:ascii="Times New Roman" w:eastAsia="標楷體" w:hAnsi="Times New Roman" w:cs="Times New Roman" w:hint="eastAsia"/>
          <w:b/>
          <w:sz w:val="28"/>
          <w:szCs w:val="28"/>
        </w:rPr>
        <w:t>活動辦法</w:t>
      </w:r>
      <w:r w:rsidR="00B803EA" w:rsidRPr="00B6030E">
        <w:rPr>
          <w:rFonts w:ascii="Times New Roman" w:eastAsia="標楷體" w:hAnsi="Times New Roman" w:cs="Times New Roman" w:hint="eastAsia"/>
          <w:b/>
          <w:sz w:val="28"/>
          <w:szCs w:val="28"/>
        </w:rPr>
        <w:t xml:space="preserve"> :</w:t>
      </w:r>
    </w:p>
    <w:p w:rsidR="00AC5779" w:rsidRPr="00B6030E" w:rsidRDefault="00B803EA" w:rsidP="00B6030E">
      <w:pPr>
        <w:pStyle w:val="a3"/>
        <w:numPr>
          <w:ilvl w:val="0"/>
          <w:numId w:val="4"/>
        </w:numPr>
        <w:spacing w:beforeLines="30" w:before="108" w:afterLines="30" w:after="108" w:line="360" w:lineRule="auto"/>
        <w:ind w:leftChars="0" w:left="482"/>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參與資格</w:t>
      </w:r>
      <w:r w:rsidRPr="00B6030E">
        <w:rPr>
          <w:rFonts w:ascii="Times New Roman" w:eastAsia="標楷體" w:hAnsi="Times New Roman" w:cs="Times New Roman" w:hint="eastAsia"/>
          <w:szCs w:val="24"/>
        </w:rPr>
        <w:t>：</w:t>
      </w:r>
    </w:p>
    <w:p w:rsidR="00B803EA" w:rsidRPr="00B6030E" w:rsidRDefault="00B803EA" w:rsidP="00B6030E">
      <w:pPr>
        <w:pStyle w:val="a3"/>
        <w:spacing w:beforeLines="30" w:before="108" w:afterLines="30" w:after="108" w:line="360" w:lineRule="auto"/>
        <w:ind w:leftChars="0" w:left="482"/>
        <w:rPr>
          <w:rFonts w:ascii="Times New Roman" w:eastAsia="標楷體" w:hAnsi="Times New Roman" w:cs="Times New Roman"/>
          <w:szCs w:val="24"/>
        </w:rPr>
      </w:pPr>
      <w:r w:rsidRPr="00B6030E">
        <w:rPr>
          <w:rFonts w:ascii="Times New Roman" w:eastAsia="標楷體" w:hAnsi="Times New Roman" w:cs="Times New Roman" w:hint="eastAsia"/>
          <w:szCs w:val="24"/>
        </w:rPr>
        <w:t>凡真理大學之在學學生（需為研究生、日間部、進學部、學分班等學制者），可多人一組或一人一組均可，進行馬偕博士在台灣投入之各種社會服務、教會服事、學術研究等相關成果之調查研究、相關史蹟之教育推廣、創商品設計開發等，以書面論文或專題作品（含電腦程式軟體或模型方式、文創商品設計之完整過程呈現等）等形式完成者，均可報名參與本獎項。</w:t>
      </w:r>
      <w:r w:rsidRPr="00B6030E">
        <w:rPr>
          <w:rFonts w:ascii="Times New Roman" w:eastAsia="標楷體" w:hAnsi="Times New Roman" w:cs="Times New Roman"/>
          <w:szCs w:val="24"/>
        </w:rPr>
        <w:t xml:space="preserve"> </w:t>
      </w:r>
    </w:p>
    <w:p w:rsidR="00AC5779" w:rsidRPr="00B6030E" w:rsidRDefault="00B803EA" w:rsidP="00B6030E">
      <w:pPr>
        <w:pStyle w:val="a3"/>
        <w:numPr>
          <w:ilvl w:val="0"/>
          <w:numId w:val="4"/>
        </w:numPr>
        <w:spacing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競賽辦法</w:t>
      </w:r>
      <w:r w:rsidRPr="00B6030E">
        <w:rPr>
          <w:rFonts w:ascii="Times New Roman" w:eastAsia="標楷體" w:hAnsi="Times New Roman" w:cs="Times New Roman" w:hint="eastAsia"/>
          <w:szCs w:val="24"/>
        </w:rPr>
        <w:t>：</w:t>
      </w:r>
    </w:p>
    <w:p w:rsidR="00B6030E" w:rsidRPr="00B6030E" w:rsidRDefault="001753D4" w:rsidP="00B6030E">
      <w:pPr>
        <w:pStyle w:val="a3"/>
        <w:numPr>
          <w:ilvl w:val="0"/>
          <w:numId w:val="5"/>
        </w:numPr>
        <w:spacing w:line="360" w:lineRule="auto"/>
        <w:ind w:leftChars="0"/>
        <w:rPr>
          <w:rFonts w:ascii="Times New Roman" w:eastAsia="標楷體" w:hAnsi="Times New Roman" w:cs="Times New Roman"/>
          <w:szCs w:val="24"/>
        </w:rPr>
      </w:pPr>
      <w:r w:rsidRPr="00B6030E">
        <w:rPr>
          <w:rFonts w:ascii="Times New Roman" w:eastAsia="標楷體" w:hAnsi="Times New Roman" w:cs="Arial"/>
          <w:sz w:val="23"/>
          <w:szCs w:val="23"/>
          <w:shd w:val="clear" w:color="auto" w:fill="FFFFFF"/>
        </w:rPr>
        <w:t>徵件類型【論文組】</w:t>
      </w:r>
      <w:r w:rsidRPr="00B6030E">
        <w:rPr>
          <w:rFonts w:ascii="Times New Roman" w:eastAsia="標楷體" w:hAnsi="Times New Roman" w:cs="Arial"/>
          <w:sz w:val="23"/>
          <w:szCs w:val="23"/>
          <w:shd w:val="clear" w:color="auto" w:fill="FFFFFF"/>
        </w:rPr>
        <w:t>&amp;</w:t>
      </w:r>
      <w:r w:rsidRPr="00B6030E">
        <w:rPr>
          <w:rFonts w:ascii="Times New Roman" w:eastAsia="標楷體" w:hAnsi="Times New Roman" w:cs="Arial"/>
          <w:sz w:val="23"/>
          <w:szCs w:val="23"/>
          <w:shd w:val="clear" w:color="auto" w:fill="FFFFFF"/>
        </w:rPr>
        <w:t>【專題作品組】</w:t>
      </w:r>
    </w:p>
    <w:p w:rsidR="00B803EA" w:rsidRPr="00B6030E" w:rsidRDefault="001753D4" w:rsidP="00B6030E">
      <w:pPr>
        <w:pStyle w:val="a3"/>
        <w:numPr>
          <w:ilvl w:val="0"/>
          <w:numId w:val="5"/>
        </w:numPr>
        <w:spacing w:line="360" w:lineRule="auto"/>
        <w:ind w:leftChars="0"/>
        <w:rPr>
          <w:rFonts w:ascii="Times New Roman" w:eastAsia="標楷體" w:hAnsi="Times New Roman" w:cs="Times New Roman"/>
          <w:szCs w:val="24"/>
        </w:rPr>
      </w:pPr>
      <w:r w:rsidRPr="00B6030E">
        <w:rPr>
          <w:rFonts w:ascii="Times New Roman" w:eastAsia="標楷體" w:hAnsi="Times New Roman" w:cs="Arial"/>
          <w:sz w:val="23"/>
          <w:szCs w:val="23"/>
          <w:shd w:val="clear" w:color="auto" w:fill="FFFFFF"/>
        </w:rPr>
        <w:t>學生將已完成之論文或專題，以書面報告一份（如主體為程式或模型者，應附該程式與模型）提交主辦單位審查。</w:t>
      </w:r>
      <w:r w:rsidRPr="00B6030E">
        <w:rPr>
          <w:rStyle w:val="apple-converted-space"/>
          <w:rFonts w:ascii="Times New Roman" w:eastAsia="標楷體" w:hAnsi="Times New Roman" w:cs="Arial"/>
          <w:sz w:val="23"/>
          <w:szCs w:val="23"/>
          <w:shd w:val="clear" w:color="auto" w:fill="FFFFFF"/>
        </w:rPr>
        <w:t> </w:t>
      </w:r>
      <w:r w:rsidR="00B803EA" w:rsidRPr="00B6030E">
        <w:rPr>
          <w:rFonts w:ascii="Times New Roman" w:eastAsia="標楷體" w:hAnsi="Times New Roman" w:cs="Times New Roman" w:hint="eastAsia"/>
          <w:szCs w:val="24"/>
        </w:rPr>
        <w:t xml:space="preserve"> </w:t>
      </w:r>
    </w:p>
    <w:p w:rsidR="00B803EA" w:rsidRPr="00B6030E" w:rsidRDefault="00B803EA" w:rsidP="00B6030E">
      <w:pPr>
        <w:spacing w:beforeLines="30" w:before="108" w:afterLines="30" w:after="108" w:line="360" w:lineRule="auto"/>
        <w:ind w:leftChars="200" w:left="480"/>
        <w:rPr>
          <w:rFonts w:ascii="Times New Roman" w:eastAsia="標楷體" w:hAnsi="Times New Roman" w:cs="Times New Roman"/>
          <w:szCs w:val="24"/>
        </w:rPr>
      </w:pPr>
      <w:r w:rsidRPr="00B6030E">
        <w:rPr>
          <w:rFonts w:ascii="Times New Roman" w:eastAsia="標楷體" w:hAnsi="Times New Roman" w:cs="Times New Roman" w:hint="eastAsia"/>
          <w:szCs w:val="24"/>
          <w:bdr w:val="single" w:sz="4" w:space="0" w:color="auto"/>
        </w:rPr>
        <w:t>論文組</w:t>
      </w:r>
      <w:r w:rsidRPr="00B6030E">
        <w:rPr>
          <w:rFonts w:ascii="Times New Roman" w:eastAsia="標楷體" w:hAnsi="Times New Roman" w:cs="Times New Roman" w:hint="eastAsia"/>
          <w:szCs w:val="24"/>
          <w:bdr w:val="single" w:sz="4" w:space="0" w:color="auto"/>
        </w:rPr>
        <w:t xml:space="preserve"> </w:t>
      </w:r>
      <w:r w:rsidRPr="00B6030E">
        <w:rPr>
          <w:rFonts w:ascii="Times New Roman" w:eastAsia="標楷體" w:hAnsi="Times New Roman" w:cs="Times New Roman" w:hint="eastAsia"/>
          <w:szCs w:val="24"/>
        </w:rPr>
        <w:t xml:space="preserve">: </w:t>
      </w:r>
      <w:r w:rsidR="001753D4" w:rsidRPr="00B6030E">
        <w:rPr>
          <w:rFonts w:ascii="Times New Roman" w:eastAsia="標楷體" w:hAnsi="Times New Roman" w:cs="Times New Roman" w:hint="eastAsia"/>
          <w:szCs w:val="24"/>
        </w:rPr>
        <w:t>論文</w:t>
      </w:r>
      <w:r w:rsidRPr="00B6030E">
        <w:rPr>
          <w:rFonts w:ascii="Times New Roman" w:eastAsia="標楷體" w:hAnsi="Times New Roman" w:cs="Times New Roman" w:hint="eastAsia"/>
          <w:szCs w:val="24"/>
        </w:rPr>
        <w:t>字數限</w:t>
      </w:r>
      <w:r w:rsidRPr="00B6030E">
        <w:rPr>
          <w:rFonts w:ascii="Times New Roman" w:eastAsia="標楷體" w:hAnsi="Times New Roman" w:cs="Times New Roman" w:hint="eastAsia"/>
          <w:szCs w:val="24"/>
        </w:rPr>
        <w:t>4,000</w:t>
      </w:r>
      <w:r w:rsidRPr="00B6030E">
        <w:rPr>
          <w:rFonts w:ascii="Times New Roman" w:eastAsia="標楷體" w:hAnsi="Times New Roman" w:cs="Times New Roman" w:hint="eastAsia"/>
          <w:szCs w:val="24"/>
        </w:rPr>
        <w:t>字以上，</w:t>
      </w:r>
      <w:r w:rsidRPr="00B6030E">
        <w:rPr>
          <w:rFonts w:ascii="Times New Roman" w:eastAsia="標楷體" w:hAnsi="Times New Roman" w:cs="Times New Roman" w:hint="eastAsia"/>
          <w:szCs w:val="24"/>
        </w:rPr>
        <w:t>2</w:t>
      </w:r>
      <w:r w:rsidRPr="00B6030E">
        <w:rPr>
          <w:rFonts w:ascii="Times New Roman" w:eastAsia="標楷體" w:hAnsi="Times New Roman" w:cs="Times New Roman" w:hint="eastAsia"/>
          <w:szCs w:val="24"/>
        </w:rPr>
        <w:t>萬字以下。</w:t>
      </w:r>
    </w:p>
    <w:p w:rsidR="00AC5779" w:rsidRPr="00B6030E" w:rsidRDefault="00B803EA" w:rsidP="00B6030E">
      <w:pPr>
        <w:spacing w:beforeLines="30" w:before="108" w:afterLines="30" w:after="108" w:line="360" w:lineRule="auto"/>
        <w:ind w:leftChars="200" w:left="480"/>
        <w:rPr>
          <w:rFonts w:ascii="Times New Roman" w:eastAsia="標楷體" w:hAnsi="Times New Roman" w:cs="Times New Roman"/>
          <w:szCs w:val="24"/>
        </w:rPr>
      </w:pPr>
      <w:r w:rsidRPr="00B6030E">
        <w:rPr>
          <w:rFonts w:ascii="Times New Roman" w:eastAsia="標楷體" w:hAnsi="Times New Roman" w:cs="Times New Roman" w:hint="eastAsia"/>
          <w:szCs w:val="24"/>
          <w:bdr w:val="single" w:sz="4" w:space="0" w:color="auto"/>
        </w:rPr>
        <w:t>專題</w:t>
      </w:r>
      <w:r w:rsidR="001753D4" w:rsidRPr="00B6030E">
        <w:rPr>
          <w:rFonts w:ascii="Times New Roman" w:eastAsia="標楷體" w:hAnsi="Times New Roman" w:cs="Times New Roman" w:hint="eastAsia"/>
          <w:szCs w:val="24"/>
          <w:bdr w:val="single" w:sz="4" w:space="0" w:color="auto"/>
        </w:rPr>
        <w:t>作品</w:t>
      </w:r>
      <w:r w:rsidRPr="00B6030E">
        <w:rPr>
          <w:rFonts w:ascii="Times New Roman" w:eastAsia="標楷體" w:hAnsi="Times New Roman" w:cs="Times New Roman" w:hint="eastAsia"/>
          <w:szCs w:val="24"/>
          <w:bdr w:val="single" w:sz="4" w:space="0" w:color="auto"/>
        </w:rPr>
        <w:t>組</w:t>
      </w:r>
      <w:r w:rsidRPr="00B6030E">
        <w:rPr>
          <w:rFonts w:ascii="Times New Roman" w:eastAsia="標楷體" w:hAnsi="Times New Roman" w:cs="Times New Roman" w:hint="eastAsia"/>
          <w:szCs w:val="24"/>
          <w:bdr w:val="single" w:sz="4" w:space="0" w:color="auto"/>
        </w:rPr>
        <w:t xml:space="preserve"> </w:t>
      </w:r>
      <w:r w:rsidRPr="00B6030E">
        <w:rPr>
          <w:rFonts w:ascii="Times New Roman" w:eastAsia="標楷體" w:hAnsi="Times New Roman" w:cs="Times New Roman" w:hint="eastAsia"/>
          <w:szCs w:val="24"/>
        </w:rPr>
        <w:t xml:space="preserve">: </w:t>
      </w:r>
      <w:r w:rsidRPr="00B6030E">
        <w:rPr>
          <w:rFonts w:ascii="Times New Roman" w:eastAsia="標楷體" w:hAnsi="Times New Roman" w:cs="Times New Roman" w:hint="eastAsia"/>
          <w:szCs w:val="24"/>
        </w:rPr>
        <w:t>專題作品</w:t>
      </w:r>
      <w:r w:rsidR="001753D4" w:rsidRPr="00B6030E">
        <w:rPr>
          <w:rFonts w:ascii="Times New Roman" w:eastAsia="標楷體" w:hAnsi="Times New Roman" w:cs="Arial"/>
          <w:sz w:val="23"/>
          <w:szCs w:val="23"/>
          <w:shd w:val="clear" w:color="auto" w:fill="FFFFFF"/>
        </w:rPr>
        <w:t>文案說明</w:t>
      </w:r>
      <w:r w:rsidRPr="00B6030E">
        <w:rPr>
          <w:rFonts w:ascii="Times New Roman" w:eastAsia="標楷體" w:hAnsi="Times New Roman" w:cs="Times New Roman" w:hint="eastAsia"/>
          <w:szCs w:val="24"/>
        </w:rPr>
        <w:t>不限字數。</w:t>
      </w:r>
    </w:p>
    <w:p w:rsidR="00B6030E" w:rsidRPr="00B6030E" w:rsidRDefault="00B803EA" w:rsidP="00B6030E">
      <w:pPr>
        <w:pStyle w:val="a3"/>
        <w:numPr>
          <w:ilvl w:val="0"/>
          <w:numId w:val="8"/>
        </w:numPr>
        <w:spacing w:beforeLines="30" w:before="108" w:afterLines="30" w:after="108" w:line="360" w:lineRule="auto"/>
        <w:ind w:leftChars="0"/>
        <w:rPr>
          <w:rFonts w:ascii="Times New Roman" w:eastAsia="標楷體" w:hAnsi="Times New Roman" w:cs="Times New Roman"/>
          <w:szCs w:val="24"/>
        </w:rPr>
      </w:pPr>
      <w:proofErr w:type="gramStart"/>
      <w:r w:rsidRPr="00B6030E">
        <w:rPr>
          <w:rFonts w:ascii="Times New Roman" w:eastAsia="標楷體" w:hAnsi="Times New Roman" w:cs="Times New Roman" w:hint="eastAsia"/>
          <w:szCs w:val="24"/>
        </w:rPr>
        <w:t>均請以</w:t>
      </w:r>
      <w:proofErr w:type="gramEnd"/>
      <w:r w:rsidRPr="00B6030E">
        <w:rPr>
          <w:rFonts w:ascii="Times New Roman" w:eastAsia="標楷體" w:hAnsi="Times New Roman" w:cs="Times New Roman" w:hint="eastAsia"/>
          <w:szCs w:val="24"/>
        </w:rPr>
        <w:t>打字裝訂成冊繳交，論文或專題作品之格式請依照各系規定書寫，</w:t>
      </w:r>
      <w:proofErr w:type="gramStart"/>
      <w:r w:rsidRPr="00B6030E">
        <w:rPr>
          <w:rFonts w:ascii="Times New Roman" w:eastAsia="標楷體" w:hAnsi="Times New Roman" w:cs="Times New Roman" w:hint="eastAsia"/>
          <w:szCs w:val="24"/>
        </w:rPr>
        <w:t>如系所</w:t>
      </w:r>
      <w:proofErr w:type="gramEnd"/>
      <w:r w:rsidRPr="00B6030E">
        <w:rPr>
          <w:rFonts w:ascii="Times New Roman" w:eastAsia="標楷體" w:hAnsi="Times New Roman" w:cs="Times New Roman" w:hint="eastAsia"/>
          <w:szCs w:val="24"/>
        </w:rPr>
        <w:t>無規範時，依一般論文格式書寫。參賽作品或論文應附論文（或專題作品）指導老師或本校推薦教師</w:t>
      </w:r>
      <w:r w:rsidRPr="00B6030E">
        <w:rPr>
          <w:rFonts w:ascii="Times New Roman" w:eastAsia="標楷體" w:hAnsi="Times New Roman" w:cs="Times New Roman" w:hint="eastAsia"/>
          <w:szCs w:val="24"/>
        </w:rPr>
        <w:t>(</w:t>
      </w:r>
      <w:r w:rsidRPr="00B6030E">
        <w:rPr>
          <w:rFonts w:ascii="Times New Roman" w:eastAsia="標楷體" w:hAnsi="Times New Roman" w:cs="Times New Roman" w:hint="eastAsia"/>
          <w:szCs w:val="24"/>
        </w:rPr>
        <w:t>專、兼任均可</w:t>
      </w:r>
      <w:proofErr w:type="gramStart"/>
      <w:r w:rsidRPr="00B6030E">
        <w:rPr>
          <w:rFonts w:ascii="Times New Roman" w:eastAsia="標楷體" w:hAnsi="Times New Roman" w:cs="Times New Roman" w:hint="eastAsia"/>
          <w:szCs w:val="24"/>
        </w:rPr>
        <w:t>）</w:t>
      </w:r>
      <w:proofErr w:type="gramEnd"/>
      <w:r w:rsidRPr="00B6030E">
        <w:rPr>
          <w:rFonts w:ascii="Times New Roman" w:eastAsia="標楷體" w:hAnsi="Times New Roman" w:cs="Times New Roman" w:hint="eastAsia"/>
          <w:szCs w:val="24"/>
        </w:rPr>
        <w:t>之推薦函一封，與報名作品同時提交主辦單位。</w:t>
      </w:r>
    </w:p>
    <w:p w:rsidR="00B6030E" w:rsidRPr="00B6030E" w:rsidRDefault="00B803EA" w:rsidP="00B6030E">
      <w:pPr>
        <w:pStyle w:val="a3"/>
        <w:numPr>
          <w:ilvl w:val="0"/>
          <w:numId w:val="8"/>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rPr>
        <w:t>應屆學生亦得以畢業專題或畢業論文（碩士或學士論文）直接參賽。報名本競賽之前，已公開出版或發行之作品不得參加本競賽。</w:t>
      </w:r>
    </w:p>
    <w:p w:rsidR="00B803EA" w:rsidRPr="00B6030E" w:rsidRDefault="00B803EA" w:rsidP="00B6030E">
      <w:pPr>
        <w:pStyle w:val="a3"/>
        <w:numPr>
          <w:ilvl w:val="0"/>
          <w:numId w:val="8"/>
        </w:numPr>
        <w:spacing w:beforeLines="30" w:before="108" w:afterLines="30" w:after="108" w:line="360" w:lineRule="auto"/>
        <w:ind w:leftChars="0"/>
        <w:rPr>
          <w:rFonts w:ascii="Times New Roman" w:eastAsia="標楷體" w:hAnsi="Times New Roman" w:cs="Times New Roman" w:hint="eastAsia"/>
          <w:szCs w:val="24"/>
        </w:rPr>
      </w:pPr>
      <w:r w:rsidRPr="00B6030E">
        <w:rPr>
          <w:rFonts w:ascii="Times New Roman" w:eastAsia="標楷體" w:hAnsi="Times New Roman" w:cs="Times New Roman" w:hint="eastAsia"/>
          <w:szCs w:val="24"/>
        </w:rPr>
        <w:t>報名參與本競賽之作品可同時參與其他獎勵或競賽，主辦機關不做其他限制。</w:t>
      </w:r>
      <w:r w:rsidRPr="00B6030E">
        <w:rPr>
          <w:rFonts w:ascii="Times New Roman" w:eastAsia="標楷體" w:hAnsi="Times New Roman" w:cs="Times New Roman" w:hint="eastAsia"/>
          <w:szCs w:val="24"/>
        </w:rPr>
        <w:t xml:space="preserve"> </w:t>
      </w:r>
    </w:p>
    <w:p w:rsidR="00B803EA" w:rsidRPr="00B6030E" w:rsidRDefault="00B803EA" w:rsidP="00B6030E">
      <w:pPr>
        <w:pStyle w:val="a3"/>
        <w:numPr>
          <w:ilvl w:val="0"/>
          <w:numId w:val="5"/>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rPr>
        <w:t>未得獎之作品可於活動結束後向主辦機關要求退還，優勝作品將保存於真理大學校史館，故將不予退還，</w:t>
      </w:r>
      <w:proofErr w:type="gramStart"/>
      <w:r w:rsidRPr="00B6030E">
        <w:rPr>
          <w:rFonts w:ascii="Times New Roman" w:eastAsia="標楷體" w:hAnsi="Times New Roman" w:cs="Times New Roman" w:hint="eastAsia"/>
          <w:szCs w:val="24"/>
        </w:rPr>
        <w:t>務</w:t>
      </w:r>
      <w:proofErr w:type="gramEnd"/>
      <w:r w:rsidRPr="00B6030E">
        <w:rPr>
          <w:rFonts w:ascii="Times New Roman" w:eastAsia="標楷體" w:hAnsi="Times New Roman" w:cs="Times New Roman" w:hint="eastAsia"/>
          <w:szCs w:val="24"/>
        </w:rPr>
        <w:t>請自留備份。但獲獎作品如為實體模型，將拍照後歸還。</w:t>
      </w:r>
      <w:r w:rsidRPr="00B6030E">
        <w:rPr>
          <w:rFonts w:ascii="Times New Roman" w:eastAsia="標楷體" w:hAnsi="Times New Roman" w:cs="Times New Roman" w:hint="eastAsia"/>
          <w:szCs w:val="24"/>
        </w:rPr>
        <w:t xml:space="preserve"> </w:t>
      </w:r>
    </w:p>
    <w:p w:rsidR="00B803EA" w:rsidRPr="00B6030E" w:rsidRDefault="00B803EA" w:rsidP="00B6030E">
      <w:pPr>
        <w:pStyle w:val="a3"/>
        <w:numPr>
          <w:ilvl w:val="0"/>
          <w:numId w:val="4"/>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lastRenderedPageBreak/>
        <w:t>獎勵</w:t>
      </w:r>
      <w:r w:rsidRPr="00B6030E">
        <w:rPr>
          <w:rFonts w:ascii="Times New Roman" w:eastAsia="標楷體" w:hAnsi="Times New Roman" w:cs="Times New Roman" w:hint="eastAsia"/>
          <w:szCs w:val="24"/>
        </w:rPr>
        <w:t>：</w:t>
      </w:r>
    </w:p>
    <w:p w:rsidR="00B803EA" w:rsidRPr="00B6030E" w:rsidRDefault="00B803EA" w:rsidP="00B6030E">
      <w:pPr>
        <w:spacing w:beforeLines="30" w:before="108" w:afterLines="30" w:after="108" w:line="360" w:lineRule="auto"/>
        <w:ind w:left="480"/>
        <w:rPr>
          <w:rFonts w:ascii="Times New Roman" w:eastAsia="標楷體" w:hAnsi="Times New Roman" w:cs="Times New Roman"/>
          <w:szCs w:val="24"/>
        </w:rPr>
      </w:pPr>
      <w:r w:rsidRPr="00B6030E">
        <w:rPr>
          <w:rFonts w:ascii="Times New Roman" w:eastAsia="標楷體" w:hAnsi="Times New Roman" w:cs="Times New Roman" w:hint="eastAsia"/>
          <w:szCs w:val="24"/>
        </w:rPr>
        <w:t>取優勝作品三名，佳作若干名。</w:t>
      </w:r>
    </w:p>
    <w:p w:rsidR="00B803EA" w:rsidRPr="00B6030E" w:rsidRDefault="00B803EA" w:rsidP="00B6030E">
      <w:pPr>
        <w:spacing w:beforeLines="30" w:before="108" w:afterLines="30" w:after="108" w:line="360" w:lineRule="auto"/>
        <w:ind w:left="480"/>
        <w:rPr>
          <w:rFonts w:ascii="Times New Roman" w:eastAsia="標楷體" w:hAnsi="Times New Roman" w:cs="Times New Roman"/>
          <w:szCs w:val="24"/>
        </w:rPr>
      </w:pPr>
      <w:r w:rsidRPr="00B6030E">
        <w:rPr>
          <w:rFonts w:ascii="Times New Roman" w:eastAsia="標楷體" w:hAnsi="Times New Roman" w:cs="Times New Roman" w:hint="eastAsia"/>
          <w:szCs w:val="24"/>
        </w:rPr>
        <w:t>優勝第一名獎金</w:t>
      </w:r>
      <w:r w:rsidRPr="00B6030E">
        <w:rPr>
          <w:rFonts w:ascii="Times New Roman" w:eastAsia="標楷體" w:hAnsi="Times New Roman" w:cs="Times New Roman" w:hint="eastAsia"/>
          <w:szCs w:val="24"/>
        </w:rPr>
        <w:t>1</w:t>
      </w:r>
      <w:r w:rsidRPr="00B6030E">
        <w:rPr>
          <w:rFonts w:ascii="Times New Roman" w:eastAsia="標楷體" w:hAnsi="Times New Roman" w:cs="Times New Roman" w:hint="eastAsia"/>
          <w:szCs w:val="24"/>
        </w:rPr>
        <w:t>萬元</w:t>
      </w:r>
      <w:r w:rsidRPr="00B6030E">
        <w:rPr>
          <w:rFonts w:ascii="Times New Roman" w:eastAsia="標楷體" w:hAnsi="Times New Roman" w:cs="Times New Roman" w:hint="eastAsia"/>
          <w:szCs w:val="24"/>
        </w:rPr>
        <w:t>5</w:t>
      </w:r>
      <w:r w:rsidRPr="00B6030E">
        <w:rPr>
          <w:rFonts w:ascii="Times New Roman" w:eastAsia="標楷體" w:hAnsi="Times New Roman" w:cs="Times New Roman" w:hint="eastAsia"/>
          <w:szCs w:val="24"/>
        </w:rPr>
        <w:t>千元，獎狀一紙；</w:t>
      </w:r>
    </w:p>
    <w:p w:rsidR="00B803EA" w:rsidRPr="00B6030E" w:rsidRDefault="00B803EA" w:rsidP="00B6030E">
      <w:pPr>
        <w:spacing w:beforeLines="30" w:before="108" w:afterLines="30" w:after="108" w:line="360" w:lineRule="auto"/>
        <w:ind w:left="480"/>
        <w:rPr>
          <w:rFonts w:ascii="Times New Roman" w:eastAsia="標楷體" w:hAnsi="Times New Roman" w:cs="Times New Roman"/>
          <w:szCs w:val="24"/>
        </w:rPr>
      </w:pPr>
      <w:r w:rsidRPr="00B6030E">
        <w:rPr>
          <w:rFonts w:ascii="Times New Roman" w:eastAsia="標楷體" w:hAnsi="Times New Roman" w:cs="Times New Roman" w:hint="eastAsia"/>
          <w:szCs w:val="24"/>
        </w:rPr>
        <w:t>第二名獎金</w:t>
      </w:r>
      <w:r w:rsidRPr="00B6030E">
        <w:rPr>
          <w:rFonts w:ascii="Times New Roman" w:eastAsia="標楷體" w:hAnsi="Times New Roman" w:cs="Times New Roman" w:hint="eastAsia"/>
          <w:szCs w:val="24"/>
        </w:rPr>
        <w:t>1</w:t>
      </w:r>
      <w:r w:rsidRPr="00B6030E">
        <w:rPr>
          <w:rFonts w:ascii="Times New Roman" w:eastAsia="標楷體" w:hAnsi="Times New Roman" w:cs="Times New Roman" w:hint="eastAsia"/>
          <w:szCs w:val="24"/>
        </w:rPr>
        <w:t>萬元，獎狀一紙；</w:t>
      </w:r>
    </w:p>
    <w:p w:rsidR="00B803EA" w:rsidRPr="00B6030E" w:rsidRDefault="00B803EA" w:rsidP="00B6030E">
      <w:pPr>
        <w:spacing w:beforeLines="30" w:before="108" w:afterLines="30" w:after="108" w:line="360" w:lineRule="auto"/>
        <w:ind w:left="480"/>
        <w:rPr>
          <w:rFonts w:ascii="Times New Roman" w:eastAsia="標楷體" w:hAnsi="Times New Roman" w:cs="Times New Roman"/>
          <w:szCs w:val="24"/>
        </w:rPr>
      </w:pPr>
      <w:r w:rsidRPr="00B6030E">
        <w:rPr>
          <w:rFonts w:ascii="Times New Roman" w:eastAsia="標楷體" w:hAnsi="Times New Roman" w:cs="Times New Roman" w:hint="eastAsia"/>
          <w:szCs w:val="24"/>
        </w:rPr>
        <w:t>第三名獎金</w:t>
      </w:r>
      <w:r w:rsidRPr="00B6030E">
        <w:rPr>
          <w:rFonts w:ascii="Times New Roman" w:eastAsia="標楷體" w:hAnsi="Times New Roman" w:cs="Times New Roman" w:hint="eastAsia"/>
          <w:szCs w:val="24"/>
        </w:rPr>
        <w:t>5</w:t>
      </w:r>
      <w:r w:rsidRPr="00B6030E">
        <w:rPr>
          <w:rFonts w:ascii="Times New Roman" w:eastAsia="標楷體" w:hAnsi="Times New Roman" w:cs="Times New Roman" w:hint="eastAsia"/>
          <w:szCs w:val="24"/>
        </w:rPr>
        <w:t>千元，獎狀一紙。</w:t>
      </w:r>
    </w:p>
    <w:p w:rsidR="00B803EA" w:rsidRPr="00B6030E" w:rsidRDefault="00B803EA" w:rsidP="00B6030E">
      <w:pPr>
        <w:spacing w:beforeLines="30" w:before="108" w:afterLines="30" w:after="108" w:line="360" w:lineRule="auto"/>
        <w:ind w:left="480"/>
        <w:rPr>
          <w:rFonts w:ascii="Times New Roman" w:eastAsia="標楷體" w:hAnsi="Times New Roman" w:cs="Times New Roman"/>
          <w:szCs w:val="24"/>
        </w:rPr>
      </w:pPr>
      <w:r w:rsidRPr="00B6030E">
        <w:rPr>
          <w:rFonts w:ascii="Times New Roman" w:eastAsia="標楷體" w:hAnsi="Times New Roman" w:cs="Times New Roman" w:hint="eastAsia"/>
          <w:szCs w:val="24"/>
        </w:rPr>
        <w:t>佳作獎金</w:t>
      </w:r>
      <w:r w:rsidRPr="00B6030E">
        <w:rPr>
          <w:rFonts w:ascii="Times New Roman" w:eastAsia="標楷體" w:hAnsi="Times New Roman" w:cs="Times New Roman" w:hint="eastAsia"/>
          <w:szCs w:val="24"/>
        </w:rPr>
        <w:t>1</w:t>
      </w:r>
      <w:r w:rsidRPr="00B6030E">
        <w:rPr>
          <w:rFonts w:ascii="Times New Roman" w:eastAsia="標楷體" w:hAnsi="Times New Roman" w:cs="Times New Roman" w:hint="eastAsia"/>
          <w:szCs w:val="24"/>
        </w:rPr>
        <w:t>千元，獎狀一紙。</w:t>
      </w:r>
      <w:r w:rsidRPr="00B6030E">
        <w:rPr>
          <w:rFonts w:ascii="Times New Roman" w:eastAsia="標楷體" w:hAnsi="Times New Roman" w:cs="Times New Roman" w:hint="eastAsia"/>
          <w:szCs w:val="24"/>
        </w:rPr>
        <w:t xml:space="preserve"> </w:t>
      </w:r>
    </w:p>
    <w:p w:rsidR="00AC5779" w:rsidRPr="00B6030E" w:rsidRDefault="00B803EA" w:rsidP="00B6030E">
      <w:pPr>
        <w:pStyle w:val="a3"/>
        <w:numPr>
          <w:ilvl w:val="0"/>
          <w:numId w:val="4"/>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報名期限</w:t>
      </w:r>
      <w:r w:rsidRPr="00B6030E">
        <w:rPr>
          <w:rFonts w:ascii="Times New Roman" w:eastAsia="標楷體" w:hAnsi="Times New Roman" w:cs="Times New Roman" w:hint="eastAsia"/>
          <w:szCs w:val="24"/>
        </w:rPr>
        <w:t>：</w:t>
      </w:r>
    </w:p>
    <w:p w:rsidR="00AC5779" w:rsidRPr="00B6030E" w:rsidRDefault="001753D4" w:rsidP="00B6030E">
      <w:pPr>
        <w:spacing w:beforeLines="30" w:before="108" w:afterLines="30" w:after="108" w:line="360" w:lineRule="auto"/>
        <w:ind w:leftChars="200" w:left="480"/>
        <w:rPr>
          <w:rFonts w:ascii="Times New Roman" w:eastAsia="標楷體" w:hAnsi="Times New Roman" w:cs="Times New Roman"/>
          <w:szCs w:val="24"/>
        </w:rPr>
      </w:pPr>
      <w:r w:rsidRPr="00B6030E">
        <w:rPr>
          <w:rFonts w:ascii="Times New Roman" w:eastAsia="標楷體" w:hAnsi="Times New Roman" w:cs="Times New Roman" w:hint="eastAsia"/>
          <w:szCs w:val="24"/>
        </w:rPr>
        <w:t>即日起至</w:t>
      </w:r>
      <w:r w:rsidRPr="00B6030E">
        <w:rPr>
          <w:rFonts w:ascii="Times New Roman" w:eastAsia="標楷體" w:hAnsi="Times New Roman" w:cs="Times New Roman" w:hint="eastAsia"/>
          <w:szCs w:val="24"/>
        </w:rPr>
        <w:t>4</w:t>
      </w:r>
      <w:r w:rsidRPr="00B6030E">
        <w:rPr>
          <w:rFonts w:ascii="Times New Roman" w:eastAsia="標楷體" w:hAnsi="Times New Roman" w:cs="Times New Roman" w:hint="eastAsia"/>
          <w:szCs w:val="24"/>
        </w:rPr>
        <w:t>月</w:t>
      </w:r>
      <w:r w:rsidRPr="00B6030E">
        <w:rPr>
          <w:rFonts w:ascii="Times New Roman" w:eastAsia="標楷體" w:hAnsi="Times New Roman" w:cs="Times New Roman" w:hint="eastAsia"/>
          <w:szCs w:val="24"/>
        </w:rPr>
        <w:t>15</w:t>
      </w:r>
      <w:r w:rsidRPr="00B6030E">
        <w:rPr>
          <w:rFonts w:ascii="Times New Roman" w:eastAsia="標楷體" w:hAnsi="Times New Roman" w:cs="Times New Roman" w:hint="eastAsia"/>
          <w:szCs w:val="24"/>
        </w:rPr>
        <w:t>日，</w:t>
      </w:r>
      <w:r w:rsidR="00B6030E" w:rsidRPr="00B6030E">
        <w:rPr>
          <w:rFonts w:ascii="Times New Roman" w:eastAsia="標楷體" w:hAnsi="Times New Roman" w:cs="Times New Roman" w:hint="eastAsia"/>
          <w:szCs w:val="24"/>
        </w:rPr>
        <w:t>請</w:t>
      </w:r>
      <w:proofErr w:type="gramStart"/>
      <w:r w:rsidR="00B6030E" w:rsidRPr="00B6030E">
        <w:rPr>
          <w:rFonts w:ascii="Times New Roman" w:eastAsia="標楷體" w:hAnsi="Times New Roman" w:cs="Times New Roman" w:hint="eastAsia"/>
          <w:szCs w:val="24"/>
        </w:rPr>
        <w:t>至</w:t>
      </w:r>
      <w:r w:rsidR="00AC5779" w:rsidRPr="00B6030E">
        <w:rPr>
          <w:rFonts w:ascii="Times New Roman" w:eastAsia="標楷體" w:hAnsi="Times New Roman" w:cs="Times New Roman" w:hint="eastAsia"/>
          <w:szCs w:val="24"/>
        </w:rPr>
        <w:t>線上報名</w:t>
      </w:r>
      <w:proofErr w:type="gramEnd"/>
      <w:r w:rsidR="00AC5779" w:rsidRPr="00B6030E">
        <w:rPr>
          <w:rFonts w:ascii="Times New Roman" w:eastAsia="標楷體" w:hAnsi="Times New Roman" w:cs="Times New Roman"/>
          <w:szCs w:val="24"/>
        </w:rPr>
        <w:fldChar w:fldCharType="begin"/>
      </w:r>
      <w:r w:rsidR="00AC5779" w:rsidRPr="00B6030E">
        <w:rPr>
          <w:rFonts w:ascii="Times New Roman" w:eastAsia="標楷體" w:hAnsi="Times New Roman" w:cs="Times New Roman"/>
          <w:szCs w:val="24"/>
        </w:rPr>
        <w:instrText xml:space="preserve"> HYPERLINK "http://goo.gl/bsU7Yg" </w:instrText>
      </w:r>
      <w:r w:rsidR="00AC5779" w:rsidRPr="00B6030E">
        <w:rPr>
          <w:rFonts w:ascii="Times New Roman" w:eastAsia="標楷體" w:hAnsi="Times New Roman" w:cs="Times New Roman"/>
          <w:szCs w:val="24"/>
        </w:rPr>
        <w:fldChar w:fldCharType="separate"/>
      </w:r>
      <w:r w:rsidR="00AC5779" w:rsidRPr="00B6030E">
        <w:rPr>
          <w:rStyle w:val="a4"/>
          <w:rFonts w:ascii="Times New Roman" w:eastAsia="標楷體" w:hAnsi="Times New Roman" w:cs="Times New Roman"/>
          <w:color w:val="auto"/>
          <w:szCs w:val="24"/>
          <w:u w:val="none"/>
        </w:rPr>
        <w:t>http://goo.gl/bsU7Yg</w:t>
      </w:r>
      <w:r w:rsidR="00AC5779" w:rsidRPr="00B6030E">
        <w:rPr>
          <w:rFonts w:ascii="Times New Roman" w:eastAsia="標楷體" w:hAnsi="Times New Roman" w:cs="Times New Roman"/>
          <w:szCs w:val="24"/>
        </w:rPr>
        <w:fldChar w:fldCharType="end"/>
      </w:r>
      <w:r w:rsidR="00AC5779" w:rsidRPr="00B6030E">
        <w:rPr>
          <w:rFonts w:ascii="Times New Roman" w:eastAsia="標楷體" w:hAnsi="Times New Roman" w:cs="Times New Roman" w:hint="eastAsia"/>
          <w:szCs w:val="24"/>
        </w:rPr>
        <w:t xml:space="preserve"> </w:t>
      </w:r>
      <w:r w:rsidR="00AC5779" w:rsidRPr="00B6030E">
        <w:rPr>
          <w:rFonts w:ascii="Times New Roman" w:eastAsia="標楷體" w:hAnsi="Times New Roman" w:cs="Times New Roman" w:hint="eastAsia"/>
          <w:szCs w:val="24"/>
        </w:rPr>
        <w:t>，或至校史館報名。</w:t>
      </w:r>
    </w:p>
    <w:p w:rsidR="00AC5779" w:rsidRPr="00B6030E" w:rsidRDefault="001753D4" w:rsidP="00B6030E">
      <w:pPr>
        <w:spacing w:beforeLines="30" w:before="108" w:afterLines="30" w:after="108" w:line="360" w:lineRule="auto"/>
        <w:ind w:leftChars="200" w:left="480"/>
        <w:rPr>
          <w:rFonts w:ascii="Times New Roman" w:eastAsia="標楷體" w:hAnsi="Times New Roman" w:cs="Times New Roman"/>
          <w:szCs w:val="24"/>
        </w:rPr>
      </w:pPr>
      <w:r w:rsidRPr="00B6030E">
        <w:rPr>
          <w:rFonts w:ascii="Times New Roman" w:eastAsia="標楷體" w:hAnsi="Times New Roman" w:cs="Times New Roman" w:hint="eastAsia"/>
          <w:szCs w:val="24"/>
        </w:rPr>
        <w:t>報名</w:t>
      </w:r>
      <w:r w:rsidR="00916F37">
        <w:rPr>
          <w:rFonts w:ascii="Times New Roman" w:eastAsia="標楷體" w:hAnsi="Times New Roman" w:cs="Times New Roman" w:hint="eastAsia"/>
          <w:szCs w:val="24"/>
        </w:rPr>
        <w:t>簡章</w:t>
      </w:r>
      <w:bookmarkStart w:id="0" w:name="_GoBack"/>
      <w:bookmarkEnd w:id="0"/>
      <w:r w:rsidRPr="00B6030E">
        <w:rPr>
          <w:rFonts w:ascii="Times New Roman" w:eastAsia="標楷體" w:hAnsi="Times New Roman" w:cs="Times New Roman" w:hint="eastAsia"/>
          <w:szCs w:val="24"/>
        </w:rPr>
        <w:t>請上網查閱主辦單位之公告（真理大學校史館、真理大學研發處）。</w:t>
      </w:r>
    </w:p>
    <w:p w:rsidR="001753D4" w:rsidRPr="00B6030E" w:rsidRDefault="001753D4" w:rsidP="00B6030E">
      <w:pPr>
        <w:spacing w:beforeLines="30" w:before="108" w:afterLines="30" w:after="108" w:line="360" w:lineRule="auto"/>
        <w:ind w:leftChars="200" w:left="480"/>
        <w:rPr>
          <w:rFonts w:ascii="Times New Roman" w:eastAsia="標楷體" w:hAnsi="Times New Roman" w:cs="Times New Roman" w:hint="eastAsia"/>
          <w:szCs w:val="24"/>
        </w:rPr>
      </w:pPr>
      <w:r w:rsidRPr="00B6030E">
        <w:rPr>
          <w:rFonts w:ascii="Times New Roman" w:eastAsia="標楷體" w:hAnsi="Times New Roman" w:cs="Times New Roman" w:hint="eastAsia"/>
          <w:szCs w:val="24"/>
        </w:rPr>
        <w:t>(</w:t>
      </w:r>
      <w:r w:rsidRPr="00B6030E">
        <w:rPr>
          <w:rFonts w:ascii="Times New Roman" w:eastAsia="標楷體" w:hAnsi="Times New Roman" w:cs="Times New Roman" w:hint="eastAsia"/>
          <w:szCs w:val="24"/>
        </w:rPr>
        <w:t>校史館</w:t>
      </w:r>
      <w:proofErr w:type="gramStart"/>
      <w:r w:rsidRPr="00B6030E">
        <w:rPr>
          <w:rFonts w:ascii="Times New Roman" w:eastAsia="標楷體" w:hAnsi="Times New Roman" w:cs="Times New Roman" w:hint="eastAsia"/>
          <w:szCs w:val="24"/>
        </w:rPr>
        <w:t>臉書官網</w:t>
      </w:r>
      <w:proofErr w:type="gramEnd"/>
      <w:r w:rsidRPr="00B6030E">
        <w:rPr>
          <w:rFonts w:ascii="Times New Roman" w:eastAsia="標楷體" w:hAnsi="Times New Roman" w:cs="Times New Roman" w:hint="eastAsia"/>
          <w:szCs w:val="24"/>
        </w:rPr>
        <w:t>搜尋</w:t>
      </w:r>
      <w:r w:rsidRPr="00B6030E">
        <w:rPr>
          <w:rFonts w:ascii="Times New Roman" w:eastAsia="標楷體" w:hAnsi="Times New Roman" w:cs="Times New Roman" w:hint="eastAsia"/>
          <w:szCs w:val="24"/>
        </w:rPr>
        <w:t>:</w:t>
      </w:r>
      <w:r w:rsidRPr="00B6030E">
        <w:rPr>
          <w:rFonts w:ascii="Times New Roman" w:eastAsia="標楷體" w:hAnsi="Times New Roman" w:hint="eastAsia"/>
        </w:rPr>
        <w:t xml:space="preserve"> </w:t>
      </w:r>
      <w:r w:rsidRPr="00B6030E">
        <w:rPr>
          <w:rFonts w:ascii="Times New Roman" w:eastAsia="標楷體" w:hAnsi="Times New Roman" w:cs="Times New Roman" w:hint="eastAsia"/>
          <w:szCs w:val="24"/>
        </w:rPr>
        <w:t>理學堂大書院</w:t>
      </w:r>
      <w:r w:rsidRPr="00B6030E">
        <w:rPr>
          <w:rFonts w:ascii="Times New Roman" w:eastAsia="標楷體" w:hAnsi="Times New Roman" w:cs="Times New Roman" w:hint="eastAsia"/>
          <w:szCs w:val="24"/>
        </w:rPr>
        <w:t xml:space="preserve"> - </w:t>
      </w:r>
      <w:r w:rsidRPr="00B6030E">
        <w:rPr>
          <w:rFonts w:ascii="Times New Roman" w:eastAsia="標楷體" w:hAnsi="Times New Roman" w:cs="Times New Roman" w:hint="eastAsia"/>
          <w:szCs w:val="24"/>
        </w:rPr>
        <w:t>牛津學堂</w:t>
      </w:r>
      <w:r w:rsidRPr="00B6030E">
        <w:rPr>
          <w:rFonts w:ascii="Times New Roman" w:eastAsia="標楷體" w:hAnsi="Times New Roman" w:cs="Times New Roman" w:hint="eastAsia"/>
          <w:szCs w:val="24"/>
        </w:rPr>
        <w:t>Oxford College)</w:t>
      </w:r>
    </w:p>
    <w:p w:rsidR="00B803EA" w:rsidRPr="00B6030E" w:rsidRDefault="001753D4" w:rsidP="00B6030E">
      <w:pPr>
        <w:pStyle w:val="a3"/>
        <w:numPr>
          <w:ilvl w:val="0"/>
          <w:numId w:val="4"/>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繳件</w:t>
      </w:r>
      <w:r w:rsidRPr="00B6030E">
        <w:rPr>
          <w:rFonts w:ascii="Times New Roman" w:eastAsia="標楷體" w:hAnsi="Times New Roman" w:cs="Times New Roman" w:hint="eastAsia"/>
          <w:szCs w:val="24"/>
          <w:shd w:val="pct15" w:color="auto" w:fill="FFFFFF"/>
        </w:rPr>
        <w:t>期限</w:t>
      </w:r>
      <w:r w:rsidRPr="00B6030E">
        <w:rPr>
          <w:rFonts w:ascii="Times New Roman" w:eastAsia="標楷體" w:hAnsi="Times New Roman" w:cs="Times New Roman" w:hint="eastAsia"/>
          <w:szCs w:val="24"/>
        </w:rPr>
        <w:t>：</w:t>
      </w:r>
    </w:p>
    <w:p w:rsidR="00B803EA" w:rsidRPr="00B6030E" w:rsidRDefault="00B803EA" w:rsidP="00B6030E">
      <w:pPr>
        <w:spacing w:beforeLines="30" w:before="108" w:afterLines="30" w:after="108" w:line="360" w:lineRule="auto"/>
        <w:ind w:leftChars="200" w:left="480"/>
        <w:rPr>
          <w:rFonts w:ascii="Times New Roman" w:eastAsia="標楷體" w:hAnsi="Times New Roman" w:cs="Times New Roman" w:hint="eastAsia"/>
          <w:szCs w:val="24"/>
        </w:rPr>
      </w:pPr>
      <w:r w:rsidRPr="00B6030E">
        <w:rPr>
          <w:rFonts w:ascii="Times New Roman" w:eastAsia="標楷體" w:hAnsi="Times New Roman" w:cs="Times New Roman" w:hint="eastAsia"/>
          <w:szCs w:val="24"/>
        </w:rPr>
        <w:t>競賽論文或專題作品繳交期間為</w:t>
      </w:r>
      <w:r w:rsidRPr="00B6030E">
        <w:rPr>
          <w:rFonts w:ascii="Times New Roman" w:eastAsia="標楷體" w:hAnsi="Times New Roman" w:cs="Times New Roman" w:hint="eastAsia"/>
          <w:szCs w:val="24"/>
        </w:rPr>
        <w:t>2016</w:t>
      </w:r>
      <w:r w:rsidRPr="00B6030E">
        <w:rPr>
          <w:rFonts w:ascii="Times New Roman" w:eastAsia="標楷體" w:hAnsi="Times New Roman" w:cs="Times New Roman" w:hint="eastAsia"/>
          <w:szCs w:val="24"/>
        </w:rPr>
        <w:t>年</w:t>
      </w:r>
      <w:r w:rsidRPr="00B6030E">
        <w:rPr>
          <w:rFonts w:ascii="Times New Roman" w:eastAsia="標楷體" w:hAnsi="Times New Roman" w:cs="Times New Roman" w:hint="eastAsia"/>
          <w:szCs w:val="24"/>
        </w:rPr>
        <w:t>4</w:t>
      </w:r>
      <w:r w:rsidRPr="00B6030E">
        <w:rPr>
          <w:rFonts w:ascii="Times New Roman" w:eastAsia="標楷體" w:hAnsi="Times New Roman" w:cs="Times New Roman" w:hint="eastAsia"/>
          <w:szCs w:val="24"/>
        </w:rPr>
        <w:t>月</w:t>
      </w:r>
      <w:r w:rsidRPr="00B6030E">
        <w:rPr>
          <w:rFonts w:ascii="Times New Roman" w:eastAsia="標楷體" w:hAnsi="Times New Roman" w:cs="Times New Roman" w:hint="eastAsia"/>
          <w:szCs w:val="24"/>
        </w:rPr>
        <w:t>1</w:t>
      </w:r>
      <w:r w:rsidR="008E741E" w:rsidRPr="00B6030E">
        <w:rPr>
          <w:rFonts w:ascii="Times New Roman" w:eastAsia="標楷體" w:hAnsi="Times New Roman" w:cs="Times New Roman" w:hint="eastAsia"/>
          <w:szCs w:val="24"/>
        </w:rPr>
        <w:t>8</w:t>
      </w:r>
      <w:r w:rsidRPr="00B6030E">
        <w:rPr>
          <w:rFonts w:ascii="Times New Roman" w:eastAsia="標楷體" w:hAnsi="Times New Roman" w:cs="Times New Roman" w:hint="eastAsia"/>
          <w:szCs w:val="24"/>
        </w:rPr>
        <w:t>日起至</w:t>
      </w:r>
      <w:r w:rsidRPr="00B6030E">
        <w:rPr>
          <w:rFonts w:ascii="Times New Roman" w:eastAsia="標楷體" w:hAnsi="Times New Roman" w:cs="Times New Roman" w:hint="eastAsia"/>
          <w:szCs w:val="24"/>
        </w:rPr>
        <w:t>5</w:t>
      </w:r>
      <w:r w:rsidRPr="00B6030E">
        <w:rPr>
          <w:rFonts w:ascii="Times New Roman" w:eastAsia="標楷體" w:hAnsi="Times New Roman" w:cs="Times New Roman" w:hint="eastAsia"/>
          <w:szCs w:val="24"/>
        </w:rPr>
        <w:t>月</w:t>
      </w:r>
      <w:r w:rsidR="00B7579F" w:rsidRPr="00B6030E">
        <w:rPr>
          <w:rFonts w:ascii="Times New Roman" w:eastAsia="標楷體" w:hAnsi="Times New Roman" w:cs="Times New Roman" w:hint="eastAsia"/>
          <w:szCs w:val="24"/>
        </w:rPr>
        <w:t>1</w:t>
      </w:r>
      <w:r w:rsidRPr="00B6030E">
        <w:rPr>
          <w:rFonts w:ascii="Times New Roman" w:eastAsia="標楷體" w:hAnsi="Times New Roman" w:cs="Times New Roman" w:hint="eastAsia"/>
          <w:szCs w:val="24"/>
        </w:rPr>
        <w:t>0</w:t>
      </w:r>
      <w:r w:rsidRPr="00B6030E">
        <w:rPr>
          <w:rFonts w:ascii="Times New Roman" w:eastAsia="標楷體" w:hAnsi="Times New Roman" w:cs="Times New Roman" w:hint="eastAsia"/>
          <w:szCs w:val="24"/>
        </w:rPr>
        <w:t>日止。</w:t>
      </w:r>
      <w:r w:rsidRPr="00B6030E">
        <w:rPr>
          <w:rFonts w:ascii="Times New Roman" w:eastAsia="標楷體" w:hAnsi="Times New Roman" w:cs="Times New Roman" w:hint="eastAsia"/>
          <w:szCs w:val="24"/>
        </w:rPr>
        <w:t xml:space="preserve"> </w:t>
      </w:r>
    </w:p>
    <w:p w:rsidR="00B803EA" w:rsidRPr="00B6030E" w:rsidRDefault="00B803EA" w:rsidP="00B6030E">
      <w:pPr>
        <w:pStyle w:val="a3"/>
        <w:numPr>
          <w:ilvl w:val="0"/>
          <w:numId w:val="4"/>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申請期限</w:t>
      </w:r>
      <w:r w:rsidRPr="00B6030E">
        <w:rPr>
          <w:rFonts w:ascii="Times New Roman" w:eastAsia="標楷體" w:hAnsi="Times New Roman" w:cs="Times New Roman" w:hint="eastAsia"/>
          <w:szCs w:val="24"/>
        </w:rPr>
        <w:t>：</w:t>
      </w:r>
    </w:p>
    <w:p w:rsidR="00B803EA" w:rsidRPr="00B6030E" w:rsidRDefault="00B803EA" w:rsidP="00B6030E">
      <w:pPr>
        <w:spacing w:beforeLines="30" w:before="108" w:afterLines="30" w:after="108" w:line="360" w:lineRule="auto"/>
        <w:ind w:leftChars="200" w:left="480"/>
        <w:rPr>
          <w:rFonts w:ascii="Times New Roman" w:eastAsia="標楷體" w:hAnsi="Times New Roman" w:cs="Times New Roman" w:hint="eastAsia"/>
          <w:szCs w:val="24"/>
        </w:rPr>
      </w:pPr>
      <w:r w:rsidRPr="00B6030E">
        <w:rPr>
          <w:rFonts w:ascii="Times New Roman" w:eastAsia="標楷體" w:hAnsi="Times New Roman" w:cs="Times New Roman" w:hint="eastAsia"/>
          <w:szCs w:val="24"/>
        </w:rPr>
        <w:t>經主辦單位邀請專家三名以上共同審查後，決定名次。預定於每年</w:t>
      </w:r>
      <w:r w:rsidRPr="00B6030E">
        <w:rPr>
          <w:rFonts w:ascii="Times New Roman" w:eastAsia="標楷體" w:hAnsi="Times New Roman" w:cs="Times New Roman" w:hint="eastAsia"/>
          <w:szCs w:val="24"/>
        </w:rPr>
        <w:t>6</w:t>
      </w:r>
      <w:r w:rsidRPr="00B6030E">
        <w:rPr>
          <w:rFonts w:ascii="Times New Roman" w:eastAsia="標楷體" w:hAnsi="Times New Roman" w:cs="Times New Roman" w:hint="eastAsia"/>
          <w:szCs w:val="24"/>
        </w:rPr>
        <w:t>月淡水馬偕日進行頒獎。</w:t>
      </w:r>
      <w:r w:rsidRPr="00B6030E">
        <w:rPr>
          <w:rFonts w:ascii="Times New Roman" w:eastAsia="標楷體" w:hAnsi="Times New Roman" w:cs="Times New Roman" w:hint="eastAsia"/>
          <w:szCs w:val="24"/>
        </w:rPr>
        <w:t xml:space="preserve"> </w:t>
      </w:r>
    </w:p>
    <w:p w:rsidR="00B803EA" w:rsidRPr="00B6030E" w:rsidRDefault="00B803EA" w:rsidP="00B6030E">
      <w:pPr>
        <w:pStyle w:val="a3"/>
        <w:numPr>
          <w:ilvl w:val="0"/>
          <w:numId w:val="4"/>
        </w:numPr>
        <w:spacing w:beforeLines="30" w:before="108" w:afterLines="30" w:after="108" w:line="360" w:lineRule="auto"/>
        <w:ind w:leftChars="0"/>
        <w:rPr>
          <w:rFonts w:ascii="Times New Roman" w:eastAsia="標楷體" w:hAnsi="Times New Roman" w:cs="Times New Roman"/>
          <w:szCs w:val="24"/>
        </w:rPr>
      </w:pPr>
      <w:r w:rsidRPr="00B6030E">
        <w:rPr>
          <w:rFonts w:ascii="Times New Roman" w:eastAsia="標楷體" w:hAnsi="Times New Roman" w:cs="Times New Roman" w:hint="eastAsia"/>
          <w:szCs w:val="24"/>
          <w:shd w:val="pct15" w:color="auto" w:fill="FFFFFF"/>
        </w:rPr>
        <w:t>史料查詢</w:t>
      </w:r>
      <w:r w:rsidRPr="00B6030E">
        <w:rPr>
          <w:rFonts w:ascii="Times New Roman" w:eastAsia="標楷體" w:hAnsi="Times New Roman" w:cs="Times New Roman" w:hint="eastAsia"/>
          <w:szCs w:val="24"/>
        </w:rPr>
        <w:t>：</w:t>
      </w:r>
    </w:p>
    <w:p w:rsidR="00B803EA" w:rsidRPr="00B6030E" w:rsidRDefault="00B803EA" w:rsidP="00B6030E">
      <w:pPr>
        <w:spacing w:beforeLines="30" w:before="108" w:afterLines="30" w:after="108" w:line="360" w:lineRule="auto"/>
        <w:ind w:leftChars="200" w:left="480"/>
        <w:rPr>
          <w:rFonts w:ascii="Times New Roman" w:eastAsia="標楷體" w:hAnsi="Times New Roman" w:cs="Times New Roman"/>
          <w:szCs w:val="24"/>
        </w:rPr>
      </w:pPr>
      <w:r w:rsidRPr="00B6030E">
        <w:rPr>
          <w:rFonts w:ascii="Times New Roman" w:eastAsia="標楷體" w:hAnsi="Times New Roman" w:cs="Times New Roman" w:hint="eastAsia"/>
          <w:szCs w:val="24"/>
        </w:rPr>
        <w:t>若進行該論文暨專題獎之活動，而產生查詢與馬偕博士或相關主題史料之需求，可依本校</w:t>
      </w:r>
      <w:proofErr w:type="gramStart"/>
      <w:r w:rsidRPr="00B6030E">
        <w:rPr>
          <w:rFonts w:ascii="Times New Roman" w:eastAsia="標楷體" w:hAnsi="Times New Roman" w:cs="Times New Roman" w:hint="eastAsia"/>
          <w:szCs w:val="24"/>
        </w:rPr>
        <w:t>校</w:t>
      </w:r>
      <w:proofErr w:type="gramEnd"/>
      <w:r w:rsidRPr="00B6030E">
        <w:rPr>
          <w:rFonts w:ascii="Times New Roman" w:eastAsia="標楷體" w:hAnsi="Times New Roman" w:cs="Times New Roman" w:hint="eastAsia"/>
          <w:szCs w:val="24"/>
        </w:rPr>
        <w:t>史館之申請程序辦理。</w:t>
      </w:r>
      <w:r w:rsidRPr="00B6030E">
        <w:rPr>
          <w:rFonts w:ascii="Times New Roman" w:eastAsia="標楷體" w:hAnsi="Times New Roman" w:cs="Times New Roman" w:hint="eastAsia"/>
          <w:szCs w:val="24"/>
        </w:rPr>
        <w:t xml:space="preserve"> </w:t>
      </w:r>
      <w:r w:rsidR="00AC5779" w:rsidRPr="00B6030E">
        <w:rPr>
          <w:rFonts w:ascii="Times New Roman" w:eastAsia="標楷體" w:hAnsi="Times New Roman" w:cs="Times New Roman" w:hint="eastAsia"/>
          <w:szCs w:val="24"/>
        </w:rPr>
        <w:t>(</w:t>
      </w:r>
      <w:r w:rsidR="00AC5779" w:rsidRPr="00B6030E">
        <w:rPr>
          <w:rFonts w:ascii="Times New Roman" w:eastAsia="標楷體" w:hAnsi="Times New Roman" w:cs="Times New Roman" w:hint="eastAsia"/>
          <w:szCs w:val="24"/>
        </w:rPr>
        <w:t>洽詢電話</w:t>
      </w:r>
      <w:r w:rsidR="00AC5779" w:rsidRPr="00B6030E">
        <w:rPr>
          <w:rFonts w:ascii="Times New Roman" w:eastAsia="標楷體" w:hAnsi="Times New Roman" w:cs="Times New Roman" w:hint="eastAsia"/>
          <w:szCs w:val="24"/>
        </w:rPr>
        <w:t>:</w:t>
      </w:r>
      <w:r w:rsidR="00916F37" w:rsidRPr="00B6030E">
        <w:rPr>
          <w:rFonts w:ascii="Times New Roman" w:eastAsia="標楷體" w:hAnsi="Times New Roman" w:cs="Arial"/>
          <w:sz w:val="23"/>
          <w:szCs w:val="23"/>
          <w:shd w:val="clear" w:color="auto" w:fill="FFFFFF"/>
        </w:rPr>
        <w:t xml:space="preserve"> </w:t>
      </w:r>
      <w:r w:rsidR="00AC5779" w:rsidRPr="00B6030E">
        <w:rPr>
          <w:rFonts w:ascii="Times New Roman" w:eastAsia="標楷體" w:hAnsi="Times New Roman" w:cs="Arial"/>
          <w:sz w:val="23"/>
          <w:szCs w:val="23"/>
          <w:shd w:val="clear" w:color="auto" w:fill="FFFFFF"/>
        </w:rPr>
        <w:t>(02)26212121</w:t>
      </w:r>
      <w:r w:rsidR="00AC5779" w:rsidRPr="00B6030E">
        <w:rPr>
          <w:rFonts w:ascii="Times New Roman" w:eastAsia="標楷體" w:hAnsi="Times New Roman" w:cs="Arial"/>
          <w:sz w:val="23"/>
          <w:szCs w:val="23"/>
          <w:shd w:val="clear" w:color="auto" w:fill="FFFFFF"/>
        </w:rPr>
        <w:t>分機</w:t>
      </w:r>
      <w:r w:rsidR="00AC5779" w:rsidRPr="00B6030E">
        <w:rPr>
          <w:rFonts w:ascii="Times New Roman" w:eastAsia="標楷體" w:hAnsi="Times New Roman" w:cs="Arial"/>
          <w:sz w:val="23"/>
          <w:szCs w:val="23"/>
          <w:shd w:val="clear" w:color="auto" w:fill="FFFFFF"/>
        </w:rPr>
        <w:t>1063</w:t>
      </w:r>
      <w:r w:rsidR="00916F37" w:rsidRPr="00B6030E">
        <w:rPr>
          <w:rFonts w:ascii="Times New Roman" w:eastAsia="標楷體" w:hAnsi="Times New Roman" w:cs="Arial"/>
          <w:sz w:val="23"/>
          <w:szCs w:val="23"/>
          <w:shd w:val="clear" w:color="auto" w:fill="FFFFFF"/>
        </w:rPr>
        <w:t>真理大學校史館</w:t>
      </w:r>
      <w:r w:rsidR="00AC5779" w:rsidRPr="00B6030E">
        <w:rPr>
          <w:rFonts w:ascii="Times New Roman" w:eastAsia="標楷體" w:hAnsi="Times New Roman" w:cs="Times New Roman" w:hint="eastAsia"/>
          <w:szCs w:val="24"/>
        </w:rPr>
        <w:t>)</w:t>
      </w:r>
    </w:p>
    <w:p w:rsidR="00AC5779" w:rsidRPr="00B6030E" w:rsidRDefault="00B6030E" w:rsidP="00B6030E">
      <w:pPr>
        <w:spacing w:line="360" w:lineRule="auto"/>
        <w:rPr>
          <w:rFonts w:ascii="Times New Roman" w:eastAsia="標楷體" w:hAnsi="Times New Roman" w:cs="Times New Roman"/>
          <w:b/>
          <w:sz w:val="28"/>
          <w:szCs w:val="28"/>
        </w:rPr>
      </w:pPr>
      <w:r w:rsidRPr="00B6030E">
        <w:rPr>
          <w:rFonts w:ascii="Times New Roman" w:eastAsia="標楷體" w:hAnsi="Times New Roman" w:cs="Times New Roman" w:hint="eastAsia"/>
          <w:b/>
          <w:sz w:val="28"/>
          <w:szCs w:val="28"/>
        </w:rPr>
        <w:t>貳</w:t>
      </w:r>
      <w:r w:rsidRPr="00B6030E">
        <w:rPr>
          <w:rFonts w:ascii="Times New Roman" w:eastAsia="標楷體" w:hAnsi="Times New Roman" w:cs="Times New Roman" w:hint="eastAsia"/>
          <w:b/>
          <w:sz w:val="28"/>
          <w:szCs w:val="28"/>
        </w:rPr>
        <w:t>、</w:t>
      </w:r>
      <w:r w:rsidR="00AC5779" w:rsidRPr="00B6030E">
        <w:rPr>
          <w:rFonts w:ascii="Times New Roman" w:eastAsia="標楷體" w:hAnsi="Times New Roman" w:cs="Times New Roman" w:hint="eastAsia"/>
          <w:b/>
          <w:sz w:val="28"/>
          <w:szCs w:val="28"/>
        </w:rPr>
        <w:t>辦理單位</w:t>
      </w:r>
      <w:r w:rsidR="00AC5779" w:rsidRPr="00B6030E">
        <w:rPr>
          <w:rFonts w:ascii="Times New Roman" w:eastAsia="標楷體" w:hAnsi="Times New Roman" w:cs="Times New Roman" w:hint="eastAsia"/>
          <w:b/>
          <w:sz w:val="28"/>
          <w:szCs w:val="28"/>
        </w:rPr>
        <w:t xml:space="preserve"> :</w:t>
      </w:r>
    </w:p>
    <w:p w:rsidR="00B6030E" w:rsidRDefault="00AC5779" w:rsidP="00B6030E">
      <w:pPr>
        <w:spacing w:line="360" w:lineRule="auto"/>
        <w:rPr>
          <w:rFonts w:ascii="Times New Roman" w:eastAsia="標楷體" w:hAnsi="Times New Roman" w:cs="Arial"/>
          <w:sz w:val="23"/>
          <w:szCs w:val="23"/>
          <w:shd w:val="clear" w:color="auto" w:fill="FFFFFF"/>
        </w:rPr>
      </w:pPr>
      <w:r w:rsidRPr="00B6030E">
        <w:rPr>
          <w:rFonts w:ascii="Times New Roman" w:eastAsia="標楷體" w:hAnsi="Times New Roman" w:cs="Arial"/>
          <w:sz w:val="23"/>
          <w:szCs w:val="23"/>
          <w:shd w:val="clear" w:color="auto" w:fill="FFFFFF"/>
        </w:rPr>
        <w:t>主辦單位</w:t>
      </w:r>
      <w:r w:rsidRPr="00B6030E">
        <w:rPr>
          <w:rFonts w:ascii="Times New Roman" w:eastAsia="標楷體" w:hAnsi="Times New Roman" w:cs="Arial" w:hint="eastAsia"/>
          <w:sz w:val="23"/>
          <w:szCs w:val="23"/>
          <w:shd w:val="clear" w:color="auto" w:fill="FFFFFF"/>
        </w:rPr>
        <w:t xml:space="preserve"> </w:t>
      </w:r>
      <w:r w:rsidRPr="00B6030E">
        <w:rPr>
          <w:rFonts w:ascii="Times New Roman" w:eastAsia="標楷體" w:hAnsi="Times New Roman" w:cs="Arial"/>
          <w:sz w:val="23"/>
          <w:szCs w:val="23"/>
          <w:shd w:val="clear" w:color="auto" w:fill="FFFFFF"/>
        </w:rPr>
        <w:t>真理大學校史館、真理大學研發處</w:t>
      </w:r>
    </w:p>
    <w:p w:rsidR="00B6030E" w:rsidRDefault="00AC5779" w:rsidP="00B6030E">
      <w:pPr>
        <w:spacing w:line="360" w:lineRule="auto"/>
        <w:rPr>
          <w:rStyle w:val="apple-converted-space"/>
          <w:rFonts w:ascii="Times New Roman" w:eastAsia="標楷體" w:hAnsi="Times New Roman" w:cs="Arial"/>
          <w:sz w:val="23"/>
          <w:szCs w:val="23"/>
          <w:shd w:val="clear" w:color="auto" w:fill="FFFFFF"/>
        </w:rPr>
      </w:pPr>
      <w:r w:rsidRPr="00B6030E">
        <w:rPr>
          <w:rFonts w:ascii="Times New Roman" w:eastAsia="標楷體" w:hAnsi="Times New Roman" w:cs="Arial"/>
          <w:sz w:val="23"/>
          <w:szCs w:val="23"/>
          <w:shd w:val="clear" w:color="auto" w:fill="FFFFFF"/>
        </w:rPr>
        <w:t>承辦單位</w:t>
      </w:r>
      <w:r w:rsidRPr="00B6030E">
        <w:rPr>
          <w:rFonts w:ascii="Times New Roman" w:eastAsia="標楷體" w:hAnsi="Times New Roman" w:cs="Arial" w:hint="eastAsia"/>
          <w:sz w:val="23"/>
          <w:szCs w:val="23"/>
          <w:shd w:val="clear" w:color="auto" w:fill="FFFFFF"/>
        </w:rPr>
        <w:t xml:space="preserve"> </w:t>
      </w:r>
      <w:r w:rsidRPr="00B6030E">
        <w:rPr>
          <w:rFonts w:ascii="Times New Roman" w:eastAsia="標楷體" w:hAnsi="Times New Roman" w:cs="Arial"/>
          <w:sz w:val="23"/>
          <w:szCs w:val="23"/>
          <w:shd w:val="clear" w:color="auto" w:fill="FFFFFF"/>
        </w:rPr>
        <w:t>教會宣教史料暨人文科技整合發展研究中心</w:t>
      </w:r>
      <w:r w:rsidRPr="00B6030E">
        <w:rPr>
          <w:rStyle w:val="apple-converted-space"/>
          <w:rFonts w:ascii="Times New Roman" w:eastAsia="標楷體" w:hAnsi="Times New Roman" w:cs="Arial"/>
          <w:sz w:val="23"/>
          <w:szCs w:val="23"/>
          <w:shd w:val="clear" w:color="auto" w:fill="FFFFFF"/>
        </w:rPr>
        <w:t> </w:t>
      </w:r>
    </w:p>
    <w:p w:rsidR="00E84E55" w:rsidRDefault="00AC5779" w:rsidP="00B6030E">
      <w:pPr>
        <w:spacing w:line="360" w:lineRule="auto"/>
        <w:rPr>
          <w:rStyle w:val="apple-converted-space"/>
          <w:rFonts w:ascii="Times New Roman" w:eastAsia="標楷體" w:hAnsi="Times New Roman" w:cs="Arial"/>
          <w:sz w:val="23"/>
          <w:szCs w:val="23"/>
          <w:shd w:val="clear" w:color="auto" w:fill="FFFFFF"/>
        </w:rPr>
      </w:pPr>
      <w:r w:rsidRPr="00B6030E">
        <w:rPr>
          <w:rFonts w:ascii="Times New Roman" w:eastAsia="標楷體" w:hAnsi="Times New Roman" w:cs="Arial"/>
          <w:sz w:val="23"/>
          <w:szCs w:val="23"/>
          <w:shd w:val="clear" w:color="auto" w:fill="FFFFFF"/>
        </w:rPr>
        <w:t>協辦單位</w:t>
      </w:r>
      <w:r w:rsidRPr="00B6030E">
        <w:rPr>
          <w:rFonts w:ascii="Times New Roman" w:eastAsia="標楷體" w:hAnsi="Times New Roman" w:cs="Arial" w:hint="eastAsia"/>
          <w:sz w:val="23"/>
          <w:szCs w:val="23"/>
          <w:shd w:val="clear" w:color="auto" w:fill="FFFFFF"/>
        </w:rPr>
        <w:t xml:space="preserve"> </w:t>
      </w:r>
      <w:r w:rsidRPr="00B6030E">
        <w:rPr>
          <w:rFonts w:ascii="Times New Roman" w:eastAsia="標楷體" w:hAnsi="Times New Roman" w:cs="Arial"/>
          <w:sz w:val="23"/>
          <w:szCs w:val="23"/>
          <w:shd w:val="clear" w:color="auto" w:fill="FFFFFF"/>
        </w:rPr>
        <w:t>真理大</w:t>
      </w:r>
      <w:proofErr w:type="gramStart"/>
      <w:r w:rsidRPr="00B6030E">
        <w:rPr>
          <w:rFonts w:ascii="Times New Roman" w:eastAsia="標楷體" w:hAnsi="Times New Roman" w:cs="Arial"/>
          <w:sz w:val="23"/>
          <w:szCs w:val="23"/>
          <w:shd w:val="clear" w:color="auto" w:fill="FFFFFF"/>
        </w:rPr>
        <w:t>學校牧室</w:t>
      </w:r>
      <w:proofErr w:type="gramEnd"/>
      <w:r w:rsidRPr="00B6030E">
        <w:rPr>
          <w:rStyle w:val="apple-converted-space"/>
          <w:rFonts w:ascii="Times New Roman" w:eastAsia="標楷體" w:hAnsi="Times New Roman" w:cs="Arial"/>
          <w:sz w:val="23"/>
          <w:szCs w:val="23"/>
          <w:shd w:val="clear" w:color="auto" w:fill="FFFFFF"/>
        </w:rPr>
        <w:t> </w:t>
      </w:r>
    </w:p>
    <w:p w:rsidR="00B6030E" w:rsidRPr="00B6030E" w:rsidRDefault="00B6030E" w:rsidP="00B6030E">
      <w:pPr>
        <w:spacing w:line="360" w:lineRule="auto"/>
        <w:rPr>
          <w:rFonts w:ascii="Times New Roman" w:eastAsia="標楷體" w:hAnsi="Times New Roman"/>
        </w:rPr>
      </w:pPr>
    </w:p>
    <w:sectPr w:rsidR="00B6030E" w:rsidRPr="00B6030E" w:rsidSect="00B803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801"/>
    <w:multiLevelType w:val="hybridMultilevel"/>
    <w:tmpl w:val="31B0B89E"/>
    <w:lvl w:ilvl="0" w:tplc="DF9870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863D5"/>
    <w:multiLevelType w:val="hybridMultilevel"/>
    <w:tmpl w:val="1AD250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21108"/>
    <w:multiLevelType w:val="hybridMultilevel"/>
    <w:tmpl w:val="42AA0816"/>
    <w:lvl w:ilvl="0" w:tplc="FC4C9A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482070"/>
    <w:multiLevelType w:val="hybridMultilevel"/>
    <w:tmpl w:val="4128E86A"/>
    <w:lvl w:ilvl="0" w:tplc="363CF5EE">
      <w:start w:val="1"/>
      <w:numFmt w:val="taiwaneseCountingThousand"/>
      <w:lvlText w:val="(%1)"/>
      <w:lvlJc w:val="left"/>
      <w:pPr>
        <w:ind w:left="975" w:hanging="495"/>
      </w:pPr>
      <w:rPr>
        <w:rFonts w:cs="Arial" w:hint="default"/>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D5851F4"/>
    <w:multiLevelType w:val="hybridMultilevel"/>
    <w:tmpl w:val="FC68EF94"/>
    <w:lvl w:ilvl="0" w:tplc="23421B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930B50"/>
    <w:multiLevelType w:val="hybridMultilevel"/>
    <w:tmpl w:val="6AA25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B0543F"/>
    <w:multiLevelType w:val="hybridMultilevel"/>
    <w:tmpl w:val="8A763F28"/>
    <w:lvl w:ilvl="0" w:tplc="363CF5EE">
      <w:start w:val="1"/>
      <w:numFmt w:val="taiwaneseCountingThousand"/>
      <w:lvlText w:val="(%1)"/>
      <w:lvlJc w:val="left"/>
      <w:pPr>
        <w:ind w:left="1455" w:hanging="495"/>
      </w:pPr>
      <w:rPr>
        <w:rFonts w:cs="Arial" w:hint="default"/>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7208FD"/>
    <w:multiLevelType w:val="hybridMultilevel"/>
    <w:tmpl w:val="EE885BD4"/>
    <w:lvl w:ilvl="0" w:tplc="363CF5EE">
      <w:start w:val="1"/>
      <w:numFmt w:val="taiwaneseCountingThousand"/>
      <w:lvlText w:val="(%1)"/>
      <w:lvlJc w:val="left"/>
      <w:pPr>
        <w:ind w:left="1455" w:hanging="495"/>
      </w:pPr>
      <w:rPr>
        <w:rFonts w:cs="Arial" w:hint="default"/>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EA"/>
    <w:rsid w:val="001753D4"/>
    <w:rsid w:val="00383158"/>
    <w:rsid w:val="008E741E"/>
    <w:rsid w:val="00916F37"/>
    <w:rsid w:val="00AC5779"/>
    <w:rsid w:val="00B6030E"/>
    <w:rsid w:val="00B7579F"/>
    <w:rsid w:val="00B803EA"/>
    <w:rsid w:val="00EB4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13CB-5581-44B3-88E2-D0B5622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53D4"/>
  </w:style>
  <w:style w:type="paragraph" w:styleId="a3">
    <w:name w:val="List Paragraph"/>
    <w:basedOn w:val="a"/>
    <w:uiPriority w:val="34"/>
    <w:qFormat/>
    <w:rsid w:val="001753D4"/>
    <w:pPr>
      <w:ind w:leftChars="200" w:left="480"/>
    </w:pPr>
  </w:style>
  <w:style w:type="character" w:styleId="a4">
    <w:name w:val="Hyperlink"/>
    <w:basedOn w:val="a0"/>
    <w:uiPriority w:val="99"/>
    <w:unhideWhenUsed/>
    <w:rsid w:val="00AC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7530">
      <w:bodyDiv w:val="1"/>
      <w:marLeft w:val="0"/>
      <w:marRight w:val="0"/>
      <w:marTop w:val="0"/>
      <w:marBottom w:val="0"/>
      <w:divBdr>
        <w:top w:val="none" w:sz="0" w:space="0" w:color="auto"/>
        <w:left w:val="none" w:sz="0" w:space="0" w:color="auto"/>
        <w:bottom w:val="none" w:sz="0" w:space="0" w:color="auto"/>
        <w:right w:val="none" w:sz="0" w:space="0" w:color="auto"/>
      </w:divBdr>
    </w:div>
    <w:div w:id="1815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牛津學堂</dc:creator>
  <cp:keywords/>
  <dc:description/>
  <cp:lastModifiedBy>oxford-02</cp:lastModifiedBy>
  <cp:revision>3</cp:revision>
  <dcterms:created xsi:type="dcterms:W3CDTF">2016-02-16T08:38:00Z</dcterms:created>
  <dcterms:modified xsi:type="dcterms:W3CDTF">2016-02-23T02:50:00Z</dcterms:modified>
</cp:coreProperties>
</file>