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C" w:rsidRPr="003D5D5D" w:rsidRDefault="00071F00" w:rsidP="00746871">
      <w:pPr>
        <w:pStyle w:val="a3"/>
        <w:adjustRightInd w:val="0"/>
        <w:snapToGrid w:val="0"/>
        <w:spacing w:before="100" w:beforeAutospacing="1" w:line="240" w:lineRule="atLeast"/>
        <w:contextualSpacing w:val="0"/>
        <w:jc w:val="center"/>
        <w:rPr>
          <w:rFonts w:ascii="標楷體" w:eastAsia="標楷體" w:hAnsi="標楷體"/>
          <w:b/>
          <w:color w:val="54A021" w:themeColor="accent2"/>
          <w:sz w:val="36"/>
          <w:szCs w:val="36"/>
          <w:lang w:val="zh-TW"/>
        </w:rPr>
      </w:pPr>
      <w:r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H</w:t>
      </w:r>
      <w:r w:rsidRPr="003D5D5D">
        <w:rPr>
          <w:rFonts w:ascii="標楷體" w:eastAsia="標楷體" w:hAnsi="標楷體"/>
          <w:b/>
          <w:color w:val="54A021" w:themeColor="accent2"/>
          <w:sz w:val="32"/>
          <w:szCs w:val="32"/>
          <w:lang w:val="zh-TW"/>
        </w:rPr>
        <w:t>appy</w:t>
      </w:r>
      <w:proofErr w:type="gramStart"/>
      <w:r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兒寶</w:t>
      </w:r>
      <w:proofErr w:type="gramEnd"/>
      <w:r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，為愛</w:t>
      </w:r>
      <w:proofErr w:type="gramStart"/>
      <w:r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而跑</w:t>
      </w:r>
      <w:r w:rsidR="004146AD"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親子</w:t>
      </w:r>
      <w:proofErr w:type="gramEnd"/>
      <w:r w:rsidR="004146AD"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活動</w:t>
      </w:r>
      <w:r w:rsidRPr="003D5D5D">
        <w:rPr>
          <w:rFonts w:ascii="標楷體" w:eastAsia="標楷體" w:hAnsi="標楷體" w:hint="eastAsia"/>
          <w:b/>
          <w:color w:val="54A021" w:themeColor="accent2"/>
          <w:sz w:val="32"/>
          <w:szCs w:val="32"/>
          <w:lang w:val="zh-TW"/>
        </w:rPr>
        <w:t>系列</w:t>
      </w:r>
      <w:r w:rsidRPr="003D5D5D">
        <w:rPr>
          <w:rFonts w:ascii="標楷體" w:eastAsia="標楷體" w:hAnsi="標楷體" w:hint="eastAsia"/>
          <w:b/>
          <w:color w:val="54A021" w:themeColor="accent2"/>
          <w:sz w:val="36"/>
          <w:szCs w:val="36"/>
          <w:lang w:val="zh-TW"/>
        </w:rPr>
        <w:t>~</w:t>
      </w:r>
    </w:p>
    <w:p w:rsidR="005B05E7" w:rsidRDefault="009951AB" w:rsidP="00412D39">
      <w:pPr>
        <w:spacing w:after="0" w:line="240" w:lineRule="atLeast"/>
        <w:jc w:val="center"/>
        <w:rPr>
          <w:rFonts w:ascii="標楷體" w:eastAsia="標楷體" w:hAnsi="標楷體" w:cstheme="majorBidi"/>
          <w:b/>
          <w:color w:val="54A021" w:themeColor="accent2"/>
          <w:spacing w:val="-7"/>
          <w:sz w:val="32"/>
          <w:szCs w:val="32"/>
          <w:lang w:val="zh-TW"/>
        </w:rPr>
      </w:pPr>
      <w:r>
        <w:rPr>
          <w:rFonts w:ascii="標楷體" w:eastAsia="標楷體" w:hAnsi="標楷體" w:cstheme="majorBidi" w:hint="eastAsia"/>
          <w:b/>
          <w:color w:val="54A021" w:themeColor="accent2"/>
          <w:spacing w:val="-7"/>
          <w:sz w:val="32"/>
          <w:szCs w:val="32"/>
          <w:lang w:val="zh-TW"/>
        </w:rPr>
        <w:t>親子聖誕音樂</w:t>
      </w:r>
      <w:proofErr w:type="gramStart"/>
      <w:r>
        <w:rPr>
          <w:rFonts w:ascii="標楷體" w:eastAsia="標楷體" w:hAnsi="標楷體" w:cstheme="majorBidi" w:hint="eastAsia"/>
          <w:b/>
          <w:color w:val="54A021" w:themeColor="accent2"/>
          <w:spacing w:val="-7"/>
          <w:sz w:val="32"/>
          <w:szCs w:val="32"/>
          <w:lang w:val="zh-TW"/>
        </w:rPr>
        <w:t>玩</w:t>
      </w:r>
      <w:proofErr w:type="gramEnd"/>
      <w:r>
        <w:rPr>
          <w:rFonts w:ascii="標楷體" w:eastAsia="標楷體" w:hAnsi="標楷體" w:cstheme="majorBidi" w:hint="eastAsia"/>
          <w:b/>
          <w:color w:val="54A021" w:themeColor="accent2"/>
          <w:spacing w:val="-7"/>
          <w:sz w:val="32"/>
          <w:szCs w:val="32"/>
          <w:lang w:val="zh-TW"/>
        </w:rPr>
        <w:t>玩樂</w:t>
      </w:r>
    </w:p>
    <w:p w:rsidR="00A271A9" w:rsidRPr="00A271A9" w:rsidRDefault="00A271A9" w:rsidP="00412D39">
      <w:pPr>
        <w:spacing w:after="0" w:line="240" w:lineRule="atLeast"/>
        <w:jc w:val="center"/>
        <w:rPr>
          <w:rFonts w:ascii="標楷體" w:eastAsia="標楷體" w:hAnsi="標楷體" w:cstheme="majorBidi"/>
          <w:b/>
          <w:color w:val="54A021" w:themeColor="accent2"/>
          <w:spacing w:val="-7"/>
          <w:sz w:val="32"/>
          <w:szCs w:val="32"/>
          <w:lang w:val="zh-TW"/>
        </w:rPr>
      </w:pPr>
    </w:p>
    <w:p w:rsid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/>
          <w:sz w:val="24"/>
          <w:szCs w:val="32"/>
        </w:rPr>
        <w:t>一、活動宗旨：為慶祝即將到來的聖誕佳節，本中心與明新科技大學幼兒保育系合作，以「聖誕節」為主軸</w:t>
      </w:r>
      <w:proofErr w:type="gramStart"/>
      <w:r w:rsidRPr="00A271A9">
        <w:rPr>
          <w:rFonts w:ascii="標楷體" w:eastAsia="標楷體" w:hAnsi="標楷體" w:cs="新細明體"/>
          <w:sz w:val="24"/>
          <w:szCs w:val="32"/>
        </w:rPr>
        <w:t>規</w:t>
      </w:r>
      <w:proofErr w:type="gramEnd"/>
      <w:r w:rsidRPr="00A271A9">
        <w:rPr>
          <w:rFonts w:ascii="標楷體" w:eastAsia="標楷體" w:hAnsi="標楷體" w:cs="新細明體"/>
          <w:sz w:val="24"/>
          <w:szCs w:val="32"/>
        </w:rPr>
        <w:t>畫相關的多元藝術活動，提供2至4歲的嬰幼兒與家長參與，以增進親子互動的樂趣。</w:t>
      </w:r>
    </w:p>
    <w:p w:rsid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/>
          <w:sz w:val="24"/>
          <w:szCs w:val="32"/>
        </w:rPr>
        <w:t>二、指導單位：</w:t>
      </w:r>
      <w:proofErr w:type="gramStart"/>
      <w:r w:rsidRPr="00A271A9">
        <w:rPr>
          <w:rFonts w:ascii="標楷體" w:eastAsia="標楷體" w:hAnsi="標楷體" w:cs="新細明體"/>
          <w:sz w:val="24"/>
          <w:szCs w:val="32"/>
        </w:rPr>
        <w:t>衛福部及</w:t>
      </w:r>
      <w:proofErr w:type="gramEnd"/>
      <w:r w:rsidRPr="00A271A9">
        <w:rPr>
          <w:rFonts w:ascii="標楷體" w:eastAsia="標楷體" w:hAnsi="標楷體" w:cs="新細明體"/>
          <w:sz w:val="24"/>
          <w:szCs w:val="32"/>
        </w:rPr>
        <w:t>社會家庭署、新竹縣政府</w:t>
      </w:r>
      <w:r w:rsidRPr="00A271A9">
        <w:rPr>
          <w:rFonts w:ascii="標楷體" w:eastAsia="標楷體" w:hAnsi="標楷體" w:cs="新細明體"/>
          <w:sz w:val="24"/>
          <w:szCs w:val="32"/>
        </w:rPr>
        <w:br/>
        <w:t>承辦單位：新竹縣托育資源中心、明新科技大學幼兒保育系</w:t>
      </w:r>
    </w:p>
    <w:p w:rsid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/>
          <w:sz w:val="24"/>
          <w:szCs w:val="32"/>
        </w:rPr>
        <w:t>三、活動日期：104年12月1</w:t>
      </w:r>
      <w:r w:rsidR="009951AB">
        <w:rPr>
          <w:rFonts w:ascii="標楷體" w:eastAsia="標楷體" w:hAnsi="標楷體" w:cs="新細明體" w:hint="eastAsia"/>
          <w:sz w:val="24"/>
          <w:szCs w:val="32"/>
        </w:rPr>
        <w:t>0</w:t>
      </w:r>
      <w:r w:rsidRPr="00A271A9">
        <w:rPr>
          <w:rFonts w:ascii="標楷體" w:eastAsia="標楷體" w:hAnsi="標楷體" w:cs="新細明體"/>
          <w:sz w:val="24"/>
          <w:szCs w:val="32"/>
        </w:rPr>
        <w:t>日 星期</w:t>
      </w:r>
      <w:r w:rsidR="009951AB">
        <w:rPr>
          <w:rFonts w:ascii="標楷體" w:eastAsia="標楷體" w:hAnsi="標楷體" w:cs="新細明體" w:hint="eastAsia"/>
          <w:sz w:val="24"/>
          <w:szCs w:val="32"/>
        </w:rPr>
        <w:t>四</w:t>
      </w:r>
      <w:r w:rsidRPr="00A271A9">
        <w:rPr>
          <w:rFonts w:ascii="標楷體" w:eastAsia="標楷體" w:hAnsi="標楷體" w:cs="新細明體"/>
          <w:sz w:val="24"/>
          <w:szCs w:val="32"/>
        </w:rPr>
        <w:t xml:space="preserve"> </w:t>
      </w:r>
      <w:r w:rsidR="009951AB">
        <w:rPr>
          <w:rFonts w:ascii="標楷體" w:eastAsia="標楷體" w:hAnsi="標楷體" w:cs="新細明體" w:hint="eastAsia"/>
          <w:sz w:val="24"/>
          <w:szCs w:val="32"/>
        </w:rPr>
        <w:t>13</w:t>
      </w:r>
      <w:r w:rsidRPr="00A271A9">
        <w:rPr>
          <w:rFonts w:ascii="標楷體" w:eastAsia="標楷體" w:hAnsi="標楷體" w:cs="新細明體"/>
          <w:sz w:val="24"/>
          <w:szCs w:val="32"/>
        </w:rPr>
        <w:t>:</w:t>
      </w:r>
      <w:r w:rsidR="009951AB">
        <w:rPr>
          <w:rFonts w:ascii="標楷體" w:eastAsia="標楷體" w:hAnsi="標楷體" w:cs="新細明體" w:hint="eastAsia"/>
          <w:sz w:val="24"/>
          <w:szCs w:val="32"/>
        </w:rPr>
        <w:t>3</w:t>
      </w:r>
      <w:r w:rsidRPr="00A271A9">
        <w:rPr>
          <w:rFonts w:ascii="標楷體" w:eastAsia="標楷體" w:hAnsi="標楷體" w:cs="新細明體"/>
          <w:sz w:val="24"/>
          <w:szCs w:val="32"/>
        </w:rPr>
        <w:t>0-1</w:t>
      </w:r>
      <w:r w:rsidR="009951AB">
        <w:rPr>
          <w:rFonts w:ascii="標楷體" w:eastAsia="標楷體" w:hAnsi="標楷體" w:cs="新細明體" w:hint="eastAsia"/>
          <w:sz w:val="24"/>
          <w:szCs w:val="32"/>
        </w:rPr>
        <w:t>7</w:t>
      </w:r>
      <w:r w:rsidRPr="00A271A9">
        <w:rPr>
          <w:rFonts w:ascii="標楷體" w:eastAsia="標楷體" w:hAnsi="標楷體" w:cs="新細明體"/>
          <w:sz w:val="24"/>
          <w:szCs w:val="32"/>
        </w:rPr>
        <w:t>:00</w:t>
      </w:r>
    </w:p>
    <w:p w:rsid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/>
          <w:sz w:val="24"/>
          <w:szCs w:val="32"/>
        </w:rPr>
        <w:t>四、活動地點：新竹縣婦幼館(新竹縣竹北市縣政二路620號)</w:t>
      </w:r>
    </w:p>
    <w:p w:rsid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/>
          <w:sz w:val="24"/>
          <w:szCs w:val="32"/>
        </w:rPr>
        <w:t>五、活動對象：新竹縣2至4歲親子團體，共</w:t>
      </w:r>
      <w:r w:rsidR="00220962">
        <w:rPr>
          <w:rFonts w:ascii="標楷體" w:eastAsia="標楷體" w:hAnsi="標楷體" w:cs="新細明體" w:hint="eastAsia"/>
          <w:sz w:val="24"/>
          <w:szCs w:val="32"/>
        </w:rPr>
        <w:t>32</w:t>
      </w:r>
      <w:r w:rsidRPr="00A271A9">
        <w:rPr>
          <w:rFonts w:ascii="標楷體" w:eastAsia="標楷體" w:hAnsi="標楷體" w:cs="新細明體"/>
          <w:sz w:val="24"/>
          <w:szCs w:val="32"/>
        </w:rPr>
        <w:t>組</w:t>
      </w:r>
    </w:p>
    <w:p w:rsid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>
        <w:rPr>
          <w:rFonts w:ascii="標楷體" w:eastAsia="標楷體" w:hAnsi="標楷體" w:cs="新細明體" w:hint="eastAsia"/>
          <w:sz w:val="24"/>
          <w:szCs w:val="32"/>
        </w:rPr>
        <w:t>六、活動流程及內容：</w:t>
      </w:r>
    </w:p>
    <w:tbl>
      <w:tblPr>
        <w:tblStyle w:val="afa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3255"/>
        <w:gridCol w:w="4111"/>
      </w:tblGrid>
      <w:tr w:rsidR="007E6E16" w:rsidTr="007E6E16">
        <w:tc>
          <w:tcPr>
            <w:tcW w:w="1925" w:type="dxa"/>
          </w:tcPr>
          <w:p w:rsidR="007E6E16" w:rsidRDefault="007E6E16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時間</w:t>
            </w:r>
          </w:p>
        </w:tc>
        <w:tc>
          <w:tcPr>
            <w:tcW w:w="3255" w:type="dxa"/>
          </w:tcPr>
          <w:p w:rsidR="007E6E16" w:rsidRDefault="007E6E16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場次</w:t>
            </w:r>
          </w:p>
        </w:tc>
        <w:tc>
          <w:tcPr>
            <w:tcW w:w="4111" w:type="dxa"/>
          </w:tcPr>
          <w:p w:rsidR="007E6E16" w:rsidRDefault="007E6E16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主題</w:t>
            </w:r>
          </w:p>
        </w:tc>
      </w:tr>
      <w:tr w:rsidR="006A3C28" w:rsidTr="006A3C28">
        <w:trPr>
          <w:trHeight w:val="324"/>
        </w:trPr>
        <w:tc>
          <w:tcPr>
            <w:tcW w:w="1925" w:type="dxa"/>
          </w:tcPr>
          <w:p w:rsidR="006A3C28" w:rsidRDefault="007A39E1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13:4</w:t>
            </w:r>
            <w:r w:rsidR="006A3C28">
              <w:rPr>
                <w:rFonts w:ascii="標楷體" w:eastAsia="標楷體" w:hAnsi="標楷體" w:cs="新細明體" w:hint="eastAsia"/>
                <w:sz w:val="24"/>
                <w:szCs w:val="32"/>
              </w:rPr>
              <w:t>0-14:10</w:t>
            </w:r>
          </w:p>
        </w:tc>
        <w:tc>
          <w:tcPr>
            <w:tcW w:w="3255" w:type="dxa"/>
          </w:tcPr>
          <w:p w:rsidR="006A3C2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第一場次</w:t>
            </w:r>
          </w:p>
        </w:tc>
        <w:tc>
          <w:tcPr>
            <w:tcW w:w="4111" w:type="dxa"/>
            <w:vMerge w:val="restart"/>
            <w:vAlign w:val="center"/>
          </w:tcPr>
          <w:p w:rsidR="006A3C28" w:rsidRDefault="006A3C28" w:rsidP="001B0FE6">
            <w:pPr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 w:rsidRPr="00597AD8">
              <w:rPr>
                <w:rFonts w:ascii="標楷體" w:eastAsia="標楷體" w:hAnsi="標楷體" w:cs="新細明體" w:hint="eastAsia"/>
                <w:sz w:val="24"/>
                <w:szCs w:val="32"/>
              </w:rPr>
              <w:t>歡樂聲</w:t>
            </w:r>
            <w:proofErr w:type="gramStart"/>
            <w:r w:rsidRPr="00597AD8">
              <w:rPr>
                <w:rFonts w:ascii="標楷體" w:eastAsia="標楷體" w:hAnsi="標楷體" w:cs="新細明體" w:hint="eastAsia"/>
                <w:sz w:val="24"/>
                <w:szCs w:val="32"/>
              </w:rPr>
              <w:t>誕</w:t>
            </w:r>
            <w:proofErr w:type="gramEnd"/>
            <w:r w:rsidRPr="00597AD8">
              <w:rPr>
                <w:rFonts w:ascii="標楷體" w:eastAsia="標楷體" w:hAnsi="標楷體" w:cs="新細明體" w:hint="eastAsia"/>
                <w:sz w:val="24"/>
                <w:szCs w:val="32"/>
              </w:rPr>
              <w:t>響雲霄</w:t>
            </w:r>
          </w:p>
        </w:tc>
      </w:tr>
      <w:tr w:rsidR="006A3C28" w:rsidTr="006A3C28">
        <w:trPr>
          <w:trHeight w:val="324"/>
        </w:trPr>
        <w:tc>
          <w:tcPr>
            <w:tcW w:w="1925" w:type="dxa"/>
          </w:tcPr>
          <w:p w:rsidR="006A3C28" w:rsidRDefault="007A39E1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14:1</w:t>
            </w:r>
            <w:r w:rsidR="006A3C28">
              <w:rPr>
                <w:rFonts w:ascii="標楷體" w:eastAsia="標楷體" w:hAnsi="標楷體" w:cs="新細明體" w:hint="eastAsia"/>
                <w:sz w:val="24"/>
                <w:szCs w:val="32"/>
              </w:rPr>
              <w:t>0-14:40</w:t>
            </w:r>
          </w:p>
        </w:tc>
        <w:tc>
          <w:tcPr>
            <w:tcW w:w="3255" w:type="dxa"/>
          </w:tcPr>
          <w:p w:rsidR="006A3C2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第二場次</w:t>
            </w:r>
          </w:p>
        </w:tc>
        <w:tc>
          <w:tcPr>
            <w:tcW w:w="4111" w:type="dxa"/>
            <w:vMerge/>
          </w:tcPr>
          <w:p w:rsidR="006A3C2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</w:p>
        </w:tc>
      </w:tr>
      <w:tr w:rsidR="006A3C28" w:rsidTr="006A3C28">
        <w:trPr>
          <w:trHeight w:val="324"/>
        </w:trPr>
        <w:tc>
          <w:tcPr>
            <w:tcW w:w="1925" w:type="dxa"/>
            <w:vAlign w:val="center"/>
          </w:tcPr>
          <w:p w:rsidR="006A3C28" w:rsidRPr="00597AD8" w:rsidRDefault="007A39E1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15:4</w:t>
            </w:r>
            <w:r w:rsidR="006A3C28">
              <w:rPr>
                <w:rFonts w:ascii="標楷體" w:eastAsia="標楷體" w:hAnsi="標楷體" w:cs="新細明體" w:hint="eastAsia"/>
                <w:sz w:val="24"/>
                <w:szCs w:val="32"/>
              </w:rPr>
              <w:t>0-16:10</w:t>
            </w:r>
          </w:p>
        </w:tc>
        <w:tc>
          <w:tcPr>
            <w:tcW w:w="3255" w:type="dxa"/>
            <w:vAlign w:val="center"/>
          </w:tcPr>
          <w:p w:rsidR="006A3C28" w:rsidRPr="00597AD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第三場次</w:t>
            </w:r>
          </w:p>
        </w:tc>
        <w:tc>
          <w:tcPr>
            <w:tcW w:w="4111" w:type="dxa"/>
            <w:vMerge/>
            <w:vAlign w:val="center"/>
          </w:tcPr>
          <w:p w:rsidR="006A3C28" w:rsidRPr="00597AD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</w:p>
        </w:tc>
      </w:tr>
      <w:tr w:rsidR="006A3C28" w:rsidTr="006A3C28">
        <w:trPr>
          <w:trHeight w:val="324"/>
        </w:trPr>
        <w:tc>
          <w:tcPr>
            <w:tcW w:w="1925" w:type="dxa"/>
            <w:vAlign w:val="center"/>
          </w:tcPr>
          <w:p w:rsidR="006A3C28" w:rsidRPr="007E6E16" w:rsidRDefault="007A39E1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16:1</w:t>
            </w:r>
            <w:r w:rsidR="006A3C28" w:rsidRPr="007E6E16">
              <w:rPr>
                <w:rFonts w:ascii="標楷體" w:eastAsia="標楷體" w:hAnsi="標楷體" w:cs="新細明體" w:hint="eastAsia"/>
                <w:sz w:val="24"/>
                <w:szCs w:val="32"/>
              </w:rPr>
              <w:t>0-16:40</w:t>
            </w:r>
          </w:p>
        </w:tc>
        <w:tc>
          <w:tcPr>
            <w:tcW w:w="3255" w:type="dxa"/>
            <w:vAlign w:val="center"/>
          </w:tcPr>
          <w:p w:rsidR="006A3C28" w:rsidRPr="00597AD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第四場次</w:t>
            </w:r>
          </w:p>
        </w:tc>
        <w:tc>
          <w:tcPr>
            <w:tcW w:w="4111" w:type="dxa"/>
            <w:vMerge/>
            <w:vAlign w:val="center"/>
          </w:tcPr>
          <w:p w:rsidR="006A3C28" w:rsidRPr="00597AD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</w:p>
        </w:tc>
      </w:tr>
      <w:tr w:rsidR="006A3C28" w:rsidTr="006A3C28">
        <w:trPr>
          <w:trHeight w:val="324"/>
        </w:trPr>
        <w:tc>
          <w:tcPr>
            <w:tcW w:w="1925" w:type="dxa"/>
          </w:tcPr>
          <w:p w:rsidR="006A3C28" w:rsidRDefault="006A3C28" w:rsidP="001B0FE6">
            <w:pPr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16:40</w:t>
            </w:r>
          </w:p>
        </w:tc>
        <w:tc>
          <w:tcPr>
            <w:tcW w:w="7366" w:type="dxa"/>
            <w:gridSpan w:val="2"/>
            <w:vAlign w:val="center"/>
          </w:tcPr>
          <w:p w:rsidR="006A3C28" w:rsidRPr="00597AD8" w:rsidRDefault="006A3C28" w:rsidP="001B0FE6">
            <w:pPr>
              <w:jc w:val="center"/>
              <w:rPr>
                <w:rFonts w:ascii="標楷體" w:eastAsia="標楷體" w:hAnsi="標楷體" w:cs="新細明體"/>
                <w:sz w:val="24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32"/>
              </w:rPr>
              <w:t>快樂賦歸</w:t>
            </w:r>
          </w:p>
        </w:tc>
      </w:tr>
    </w:tbl>
    <w:p w:rsidR="00A271A9" w:rsidRP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 w:hint="eastAsia"/>
          <w:sz w:val="24"/>
          <w:szCs w:val="32"/>
        </w:rPr>
        <w:t>七、活動進行方式：</w:t>
      </w:r>
    </w:p>
    <w:p w:rsidR="00A271A9" w:rsidRPr="00A271A9" w:rsidRDefault="00F26329" w:rsidP="001B0FE6">
      <w:pPr>
        <w:spacing w:after="0" w:line="360" w:lineRule="auto"/>
        <w:ind w:leftChars="200" w:left="640" w:hangingChars="100" w:hanging="240"/>
        <w:rPr>
          <w:rFonts w:ascii="標楷體" w:eastAsia="標楷體" w:hAnsi="標楷體" w:cs="新細明體"/>
          <w:sz w:val="24"/>
          <w:szCs w:val="32"/>
        </w:rPr>
      </w:pPr>
      <w:r>
        <w:rPr>
          <w:rFonts w:ascii="標楷體" w:eastAsia="標楷體" w:hAnsi="標楷體" w:cs="新細明體" w:hint="eastAsia"/>
          <w:sz w:val="24"/>
          <w:szCs w:val="32"/>
        </w:rPr>
        <w:t>1.</w:t>
      </w:r>
      <w:r w:rsidR="00ED05EB">
        <w:rPr>
          <w:rFonts w:ascii="標楷體" w:eastAsia="標楷體" w:hAnsi="標楷體" w:cs="新細明體" w:hint="eastAsia"/>
          <w:sz w:val="24"/>
          <w:szCs w:val="32"/>
        </w:rPr>
        <w:t>本活動以</w:t>
      </w:r>
      <w:r>
        <w:rPr>
          <w:rFonts w:ascii="標楷體" w:eastAsia="標楷體" w:hAnsi="標楷體" w:cs="新細明體" w:hint="eastAsia"/>
          <w:sz w:val="24"/>
          <w:szCs w:val="32"/>
        </w:rPr>
        <w:t>聖誕</w:t>
      </w:r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節日為主軸，設計出</w:t>
      </w:r>
      <w:r>
        <w:rPr>
          <w:rFonts w:ascii="標楷體" w:eastAsia="標楷體" w:hAnsi="標楷體" w:cs="新細明體" w:hint="eastAsia"/>
          <w:sz w:val="24"/>
          <w:szCs w:val="32"/>
        </w:rPr>
        <w:t>2</w:t>
      </w:r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-4歲嬰幼兒</w:t>
      </w:r>
      <w:proofErr w:type="gramStart"/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親子適性</w:t>
      </w:r>
      <w:proofErr w:type="gramEnd"/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活動，</w:t>
      </w:r>
      <w:proofErr w:type="gramStart"/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全程需親子</w:t>
      </w:r>
      <w:proofErr w:type="gramEnd"/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一同參與。</w:t>
      </w:r>
    </w:p>
    <w:p w:rsidR="00A271A9" w:rsidRPr="00A271A9" w:rsidRDefault="00A271A9" w:rsidP="001B0FE6">
      <w:pPr>
        <w:spacing w:after="0" w:line="360" w:lineRule="auto"/>
        <w:ind w:leftChars="200" w:left="8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 w:hint="eastAsia"/>
          <w:sz w:val="24"/>
          <w:szCs w:val="32"/>
        </w:rPr>
        <w:t>2.本活動分為</w:t>
      </w:r>
      <w:r w:rsidR="00E870CC">
        <w:rPr>
          <w:rFonts w:ascii="標楷體" w:eastAsia="標楷體" w:hAnsi="標楷體" w:cs="新細明體" w:hint="eastAsia"/>
          <w:sz w:val="24"/>
          <w:szCs w:val="32"/>
        </w:rPr>
        <w:t>四個</w:t>
      </w:r>
      <w:r w:rsidR="001F48B1">
        <w:rPr>
          <w:rFonts w:ascii="標楷體" w:eastAsia="標楷體" w:hAnsi="標楷體" w:cs="新細明體" w:hint="eastAsia"/>
          <w:sz w:val="24"/>
          <w:szCs w:val="32"/>
        </w:rPr>
        <w:t>場次</w:t>
      </w:r>
      <w:r w:rsidR="00E870CC">
        <w:rPr>
          <w:rFonts w:ascii="標楷體" w:eastAsia="標楷體" w:hAnsi="標楷體" w:cs="新細明體" w:hint="eastAsia"/>
          <w:sz w:val="24"/>
          <w:szCs w:val="32"/>
        </w:rPr>
        <w:t>，</w:t>
      </w:r>
      <w:r w:rsidR="001F48B1">
        <w:rPr>
          <w:rFonts w:ascii="標楷體" w:eastAsia="標楷體" w:hAnsi="標楷體" w:cs="新細明體" w:hint="eastAsia"/>
          <w:sz w:val="24"/>
          <w:szCs w:val="32"/>
        </w:rPr>
        <w:t>四場次活動內容皆相同，</w:t>
      </w:r>
      <w:r w:rsidR="00127FB5" w:rsidRPr="00A271A9">
        <w:rPr>
          <w:rFonts w:ascii="標楷體" w:eastAsia="標楷體" w:hAnsi="標楷體" w:cs="新細明體" w:hint="eastAsia"/>
          <w:sz w:val="24"/>
          <w:szCs w:val="32"/>
        </w:rPr>
        <w:t>每次活動時間約20至25分鐘，以接待</w:t>
      </w:r>
      <w:r w:rsidR="00127FB5">
        <w:rPr>
          <w:rFonts w:ascii="標楷體" w:eastAsia="標楷體" w:hAnsi="標楷體" w:cs="新細明體" w:hint="eastAsia"/>
          <w:sz w:val="24"/>
          <w:szCs w:val="32"/>
        </w:rPr>
        <w:t>8</w:t>
      </w:r>
      <w:r w:rsidR="00127FB5" w:rsidRPr="00A271A9">
        <w:rPr>
          <w:rFonts w:ascii="標楷體" w:eastAsia="標楷體" w:hAnsi="標楷體" w:cs="新細明體" w:hint="eastAsia"/>
          <w:sz w:val="24"/>
          <w:szCs w:val="32"/>
        </w:rPr>
        <w:t>組親子為上限</w:t>
      </w:r>
      <w:r w:rsidR="001F48B1">
        <w:rPr>
          <w:rFonts w:ascii="標楷體" w:eastAsia="標楷體" w:hAnsi="標楷體" w:cs="新細明體" w:hint="eastAsia"/>
          <w:sz w:val="24"/>
          <w:szCs w:val="32"/>
        </w:rPr>
        <w:t>，共32組參加。</w:t>
      </w:r>
    </w:p>
    <w:p w:rsidR="00A271A9" w:rsidRPr="00A271A9" w:rsidRDefault="00A271A9" w:rsidP="001B0FE6">
      <w:pPr>
        <w:spacing w:after="0" w:line="360" w:lineRule="auto"/>
        <w:ind w:left="4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 w:hint="eastAsia"/>
          <w:sz w:val="24"/>
          <w:szCs w:val="32"/>
        </w:rPr>
        <w:t>八、報名訊息</w:t>
      </w:r>
    </w:p>
    <w:p w:rsidR="00A271A9" w:rsidRPr="00A271A9" w:rsidRDefault="00A271A9" w:rsidP="001B0FE6">
      <w:pPr>
        <w:spacing w:after="0" w:line="360" w:lineRule="auto"/>
        <w:ind w:leftChars="200" w:left="880" w:hangingChars="200" w:hanging="480"/>
        <w:rPr>
          <w:rFonts w:ascii="標楷體" w:eastAsia="標楷體" w:hAnsi="標楷體" w:cs="新細明體"/>
          <w:sz w:val="24"/>
          <w:szCs w:val="32"/>
        </w:rPr>
      </w:pPr>
      <w:r w:rsidRPr="00A271A9">
        <w:rPr>
          <w:rFonts w:ascii="標楷體" w:eastAsia="標楷體" w:hAnsi="標楷體" w:cs="新細明體" w:hint="eastAsia"/>
          <w:sz w:val="24"/>
          <w:szCs w:val="32"/>
        </w:rPr>
        <w:t>1.活動費用:免費</w:t>
      </w:r>
    </w:p>
    <w:p w:rsidR="00845DFF" w:rsidRDefault="00697B34" w:rsidP="001B0FE6">
      <w:pPr>
        <w:spacing w:after="0" w:line="360" w:lineRule="auto"/>
        <w:ind w:leftChars="200" w:left="880" w:hangingChars="200" w:hanging="480"/>
        <w:rPr>
          <w:rFonts w:ascii="標楷體" w:eastAsia="標楷體" w:hAnsi="標楷體" w:cs="新細明體"/>
          <w:sz w:val="24"/>
          <w:szCs w:val="32"/>
        </w:rPr>
      </w:pPr>
      <w:r>
        <w:rPr>
          <w:rFonts w:ascii="標楷體" w:eastAsia="標楷體" w:hAnsi="標楷體" w:cs="新細明體" w:hint="eastAsia"/>
          <w:sz w:val="24"/>
          <w:szCs w:val="32"/>
        </w:rPr>
        <w:t>2</w:t>
      </w:r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.上網報名</w:t>
      </w:r>
      <w:r w:rsidR="00845DFF">
        <w:rPr>
          <w:rFonts w:ascii="標楷體" w:eastAsia="標楷體" w:hAnsi="標楷體" w:cs="新細明體" w:hint="eastAsia"/>
          <w:sz w:val="24"/>
          <w:szCs w:val="32"/>
        </w:rPr>
        <w:t>:</w:t>
      </w:r>
      <w:r w:rsidR="00772E31" w:rsidRPr="00772E31">
        <w:t xml:space="preserve"> </w:t>
      </w:r>
      <w:hyperlink r:id="rId9" w:history="1">
        <w:r w:rsidR="00772E31" w:rsidRPr="002D5C30">
          <w:rPr>
            <w:rStyle w:val="afd"/>
            <w:rFonts w:ascii="標楷體" w:eastAsia="標楷體" w:hAnsi="標楷體" w:cs="新細明體"/>
            <w:sz w:val="24"/>
            <w:szCs w:val="32"/>
          </w:rPr>
          <w:t>http://goo.gl/AkX5xP</w:t>
        </w:r>
      </w:hyperlink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或</w:t>
      </w:r>
      <w:proofErr w:type="spellStart"/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FaceBook</w:t>
      </w:r>
      <w:proofErr w:type="spellEnd"/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:新竹縣托育資源中心粉絲團連結報名</w:t>
      </w:r>
    </w:p>
    <w:p w:rsidR="00B8042A" w:rsidRDefault="00697B34" w:rsidP="001B0FE6">
      <w:pPr>
        <w:spacing w:after="0" w:line="360" w:lineRule="auto"/>
        <w:ind w:leftChars="200" w:left="880" w:hangingChars="200" w:hanging="480"/>
        <w:rPr>
          <w:rFonts w:ascii="標楷體" w:eastAsia="標楷體" w:hAnsi="標楷體" w:cs="新細明體"/>
          <w:sz w:val="24"/>
          <w:szCs w:val="32"/>
        </w:rPr>
      </w:pPr>
      <w:r>
        <w:rPr>
          <w:rFonts w:ascii="標楷體" w:eastAsia="標楷體" w:hAnsi="標楷體" w:cs="新細明體" w:hint="eastAsia"/>
          <w:sz w:val="24"/>
          <w:szCs w:val="32"/>
        </w:rPr>
        <w:t>3</w:t>
      </w:r>
      <w:r w:rsidR="00845DFF">
        <w:rPr>
          <w:rFonts w:ascii="標楷體" w:eastAsia="標楷體" w:hAnsi="標楷體" w:cs="新細明體" w:hint="eastAsia"/>
          <w:sz w:val="24"/>
          <w:szCs w:val="32"/>
        </w:rPr>
        <w:t>.</w:t>
      </w:r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聯絡人:新竹縣托育資源中心</w:t>
      </w:r>
      <w:r w:rsidR="00845DFF">
        <w:rPr>
          <w:rFonts w:ascii="標楷體" w:eastAsia="標楷體" w:hAnsi="標楷體" w:cs="新細明體" w:hint="eastAsia"/>
          <w:sz w:val="24"/>
          <w:szCs w:val="32"/>
        </w:rPr>
        <w:t xml:space="preserve"> </w:t>
      </w:r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>竹北市縣政二路620號(婦幼館)</w:t>
      </w:r>
      <w:r w:rsidR="00F26329">
        <w:rPr>
          <w:rFonts w:ascii="標楷體" w:eastAsia="標楷體" w:hAnsi="標楷體" w:cs="新細明體" w:hint="eastAsia"/>
          <w:sz w:val="24"/>
          <w:szCs w:val="32"/>
        </w:rPr>
        <w:t xml:space="preserve">　</w:t>
      </w:r>
      <w:r w:rsidR="00A271A9" w:rsidRPr="00A271A9">
        <w:rPr>
          <w:rFonts w:ascii="標楷體" w:eastAsia="標楷體" w:hAnsi="標楷體" w:cs="新細明體" w:hint="eastAsia"/>
          <w:sz w:val="24"/>
          <w:szCs w:val="32"/>
        </w:rPr>
        <w:t xml:space="preserve">03-6570620 </w:t>
      </w:r>
      <w:r w:rsidR="005F0C86">
        <w:rPr>
          <w:rFonts w:ascii="標楷體" w:eastAsia="標楷體" w:hAnsi="標楷體" w:cs="新細明體" w:hint="eastAsia"/>
          <w:sz w:val="24"/>
          <w:szCs w:val="32"/>
        </w:rPr>
        <w:t>家瑜</w:t>
      </w:r>
      <w:r w:rsidR="00A271A9">
        <w:rPr>
          <w:rFonts w:ascii="標楷體" w:eastAsia="標楷體" w:hAnsi="標楷體" w:cs="新細明體" w:hint="eastAsia"/>
          <w:sz w:val="24"/>
          <w:szCs w:val="32"/>
        </w:rPr>
        <w:t>老師</w:t>
      </w:r>
    </w:p>
    <w:p w:rsidR="00762E35" w:rsidRPr="00ED05EB" w:rsidRDefault="00762E35" w:rsidP="00762E35">
      <w:pPr>
        <w:spacing w:after="0" w:line="360" w:lineRule="auto"/>
        <w:rPr>
          <w:rFonts w:ascii="標楷體" w:eastAsia="標楷體" w:hAnsi="標楷體" w:cs="新細明體"/>
          <w:sz w:val="24"/>
          <w:szCs w:val="32"/>
        </w:rPr>
      </w:pPr>
      <w:r w:rsidRPr="00ED05EB">
        <w:rPr>
          <w:rFonts w:ascii="標楷體" w:eastAsia="標楷體" w:hAnsi="標楷體" w:cs="新細明體" w:hint="eastAsia"/>
          <w:sz w:val="24"/>
          <w:szCs w:val="32"/>
        </w:rPr>
        <w:t>九、備註:</w:t>
      </w:r>
    </w:p>
    <w:p w:rsidR="003E5AC4" w:rsidRPr="00ED05EB" w:rsidRDefault="00762E35" w:rsidP="00ED05EB">
      <w:pPr>
        <w:spacing w:after="0" w:line="360" w:lineRule="auto"/>
        <w:ind w:firstLineChars="200" w:firstLine="480"/>
        <w:rPr>
          <w:rFonts w:ascii="標楷體" w:eastAsia="標楷體" w:hAnsi="標楷體" w:cs="新細明體"/>
          <w:sz w:val="24"/>
          <w:szCs w:val="32"/>
        </w:rPr>
      </w:pPr>
      <w:r w:rsidRPr="00ED05EB">
        <w:rPr>
          <w:rFonts w:ascii="標楷體" w:eastAsia="標楷體" w:hAnsi="標楷體" w:cs="新細明體" w:hint="eastAsia"/>
          <w:sz w:val="24"/>
          <w:szCs w:val="32"/>
        </w:rPr>
        <w:t>1</w:t>
      </w:r>
      <w:r w:rsidR="00ED05EB" w:rsidRPr="00ED05EB">
        <w:rPr>
          <w:rFonts w:ascii="標楷體" w:eastAsia="標楷體" w:hAnsi="標楷體" w:cs="新細明體"/>
          <w:sz w:val="24"/>
          <w:szCs w:val="32"/>
        </w:rPr>
        <w:t>.</w:t>
      </w:r>
      <w:bookmarkStart w:id="0" w:name="_GoBack"/>
      <w:bookmarkEnd w:id="0"/>
      <w:r w:rsidR="00697B34" w:rsidRPr="00ED05EB">
        <w:rPr>
          <w:rFonts w:ascii="標楷體" w:eastAsia="標楷體" w:hAnsi="標楷體" w:cs="新細明體" w:hint="eastAsia"/>
          <w:sz w:val="24"/>
          <w:szCs w:val="32"/>
        </w:rPr>
        <w:t>請於活動開始前五分鐘進場，活動開始後即不開放入場</w:t>
      </w:r>
    </w:p>
    <w:sectPr w:rsidR="003E5AC4" w:rsidRPr="00ED05EB" w:rsidSect="00C51E58">
      <w:headerReference w:type="default" r:id="rId10"/>
      <w:pgSz w:w="12240" w:h="15840"/>
      <w:pgMar w:top="1440" w:right="1325" w:bottom="1440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05" w:rsidRDefault="009A4C05" w:rsidP="00071F00">
      <w:pPr>
        <w:spacing w:after="0" w:line="240" w:lineRule="auto"/>
      </w:pPr>
      <w:r>
        <w:separator/>
      </w:r>
    </w:p>
  </w:endnote>
  <w:endnote w:type="continuationSeparator" w:id="0">
    <w:p w:rsidR="009A4C05" w:rsidRDefault="009A4C05" w:rsidP="0007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05" w:rsidRDefault="009A4C05" w:rsidP="00071F00">
      <w:pPr>
        <w:spacing w:after="0" w:line="240" w:lineRule="auto"/>
      </w:pPr>
      <w:r>
        <w:separator/>
      </w:r>
    </w:p>
  </w:footnote>
  <w:footnote w:type="continuationSeparator" w:id="0">
    <w:p w:rsidR="009A4C05" w:rsidRDefault="009A4C05" w:rsidP="0007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00" w:rsidRPr="00C51E58" w:rsidRDefault="00071F00">
    <w:pPr>
      <w:pStyle w:val="af6"/>
      <w:rPr>
        <w:rFonts w:ascii="標楷體" w:eastAsia="標楷體" w:hAnsi="標楷體"/>
      </w:rPr>
    </w:pPr>
    <w:r w:rsidRPr="00C51E58">
      <w:rPr>
        <w:rFonts w:ascii="標楷體" w:eastAsia="標楷體" w:hAnsi="標楷體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-476250</wp:posOffset>
          </wp:positionH>
          <wp:positionV relativeFrom="paragraph">
            <wp:posOffset>-57150</wp:posOffset>
          </wp:positionV>
          <wp:extent cx="334645" cy="346447"/>
          <wp:effectExtent l="0" t="0" r="8255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托育資源中心-LOGO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" cy="346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C51E58">
      <w:rPr>
        <w:rFonts w:ascii="標楷體" w:eastAsia="標楷體" w:hAnsi="標楷體" w:hint="eastAsia"/>
      </w:rPr>
      <w:t>104</w:t>
    </w:r>
    <w:proofErr w:type="gramEnd"/>
    <w:r w:rsidR="00671DDE">
      <w:rPr>
        <w:rFonts w:ascii="標楷體" w:eastAsia="標楷體" w:hAnsi="標楷體" w:hint="eastAsia"/>
      </w:rPr>
      <w:t>年度新竹縣托育資源中心</w:t>
    </w:r>
  </w:p>
  <w:p w:rsidR="00071F00" w:rsidRDefault="00071F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3FB"/>
    <w:multiLevelType w:val="hybridMultilevel"/>
    <w:tmpl w:val="0E0AE5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81057"/>
    <w:multiLevelType w:val="hybridMultilevel"/>
    <w:tmpl w:val="195649F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6E97D0C"/>
    <w:multiLevelType w:val="hybridMultilevel"/>
    <w:tmpl w:val="EC8078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B663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9105C49"/>
    <w:multiLevelType w:val="hybridMultilevel"/>
    <w:tmpl w:val="2B5CB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2D451D"/>
    <w:multiLevelType w:val="hybridMultilevel"/>
    <w:tmpl w:val="A9DC03C4"/>
    <w:lvl w:ilvl="0" w:tplc="5C1E647C">
      <w:start w:val="1"/>
      <w:numFmt w:val="bullet"/>
      <w:lvlText w:val="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60137C1"/>
    <w:multiLevelType w:val="multilevel"/>
    <w:tmpl w:val="2BBC1A0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57D2E92"/>
    <w:multiLevelType w:val="hybridMultilevel"/>
    <w:tmpl w:val="3FA06C4C"/>
    <w:lvl w:ilvl="0" w:tplc="88CC8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7536745F"/>
    <w:multiLevelType w:val="hybridMultilevel"/>
    <w:tmpl w:val="68C85A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7B4D0575"/>
    <w:multiLevelType w:val="hybridMultilevel"/>
    <w:tmpl w:val="21401764"/>
    <w:lvl w:ilvl="0" w:tplc="6374C3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w w:val="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0"/>
    <w:rsid w:val="000069FD"/>
    <w:rsid w:val="00015CD7"/>
    <w:rsid w:val="00034113"/>
    <w:rsid w:val="00071F00"/>
    <w:rsid w:val="00090BA6"/>
    <w:rsid w:val="000A1FD8"/>
    <w:rsid w:val="0012020D"/>
    <w:rsid w:val="00127FB5"/>
    <w:rsid w:val="001430BD"/>
    <w:rsid w:val="0016478E"/>
    <w:rsid w:val="001677DF"/>
    <w:rsid w:val="001809DB"/>
    <w:rsid w:val="001B0FE6"/>
    <w:rsid w:val="001D3443"/>
    <w:rsid w:val="001F48B1"/>
    <w:rsid w:val="00220962"/>
    <w:rsid w:val="002345ED"/>
    <w:rsid w:val="002521B6"/>
    <w:rsid w:val="00261C23"/>
    <w:rsid w:val="00263520"/>
    <w:rsid w:val="002A664A"/>
    <w:rsid w:val="003242D9"/>
    <w:rsid w:val="00353AA2"/>
    <w:rsid w:val="003D5D5D"/>
    <w:rsid w:val="003E5AC4"/>
    <w:rsid w:val="00412D39"/>
    <w:rsid w:val="004146AD"/>
    <w:rsid w:val="00501826"/>
    <w:rsid w:val="00557979"/>
    <w:rsid w:val="00597AD8"/>
    <w:rsid w:val="005B05E7"/>
    <w:rsid w:val="005F086B"/>
    <w:rsid w:val="005F0C86"/>
    <w:rsid w:val="005F2F9C"/>
    <w:rsid w:val="00645DA2"/>
    <w:rsid w:val="00671DDE"/>
    <w:rsid w:val="00697B34"/>
    <w:rsid w:val="006A3C28"/>
    <w:rsid w:val="006F5BBC"/>
    <w:rsid w:val="00746871"/>
    <w:rsid w:val="0076234B"/>
    <w:rsid w:val="00762E35"/>
    <w:rsid w:val="00772E31"/>
    <w:rsid w:val="007A39E1"/>
    <w:rsid w:val="007B69EC"/>
    <w:rsid w:val="007D1AF8"/>
    <w:rsid w:val="007E6E16"/>
    <w:rsid w:val="007E7FAC"/>
    <w:rsid w:val="00845DFF"/>
    <w:rsid w:val="008C7481"/>
    <w:rsid w:val="00904485"/>
    <w:rsid w:val="009477DC"/>
    <w:rsid w:val="00980E30"/>
    <w:rsid w:val="009951AB"/>
    <w:rsid w:val="009A4C05"/>
    <w:rsid w:val="009B4A62"/>
    <w:rsid w:val="00A23AFE"/>
    <w:rsid w:val="00A271A9"/>
    <w:rsid w:val="00A72B02"/>
    <w:rsid w:val="00AA6FFE"/>
    <w:rsid w:val="00AB5A03"/>
    <w:rsid w:val="00AC6522"/>
    <w:rsid w:val="00AF1D7F"/>
    <w:rsid w:val="00B13801"/>
    <w:rsid w:val="00B42346"/>
    <w:rsid w:val="00B8042A"/>
    <w:rsid w:val="00B94CE2"/>
    <w:rsid w:val="00BC71CC"/>
    <w:rsid w:val="00C05281"/>
    <w:rsid w:val="00C27E1B"/>
    <w:rsid w:val="00C44E9D"/>
    <w:rsid w:val="00C51E58"/>
    <w:rsid w:val="00CA03FA"/>
    <w:rsid w:val="00CA1537"/>
    <w:rsid w:val="00D009E9"/>
    <w:rsid w:val="00D44D6A"/>
    <w:rsid w:val="00DB7E4B"/>
    <w:rsid w:val="00DC71AF"/>
    <w:rsid w:val="00E00E60"/>
    <w:rsid w:val="00E27405"/>
    <w:rsid w:val="00E8136E"/>
    <w:rsid w:val="00E870CC"/>
    <w:rsid w:val="00EC2C43"/>
    <w:rsid w:val="00ED05EB"/>
    <w:rsid w:val="00EF3CF0"/>
    <w:rsid w:val="00F26329"/>
    <w:rsid w:val="00F33C6B"/>
    <w:rsid w:val="00F46291"/>
    <w:rsid w:val="00F94A9E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BD516C-06F1-4118-A1D4-AB041487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D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AB5A0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A03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5A03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AB5A03"/>
    <w:rPr>
      <w:rFonts w:asciiTheme="majorHAnsi" w:eastAsia="Microsoft JhengHei UI" w:hAnsiTheme="majorHAnsi" w:cstheme="majorBidi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rsid w:val="00AB5A03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B5A03"/>
    <w:rPr>
      <w:rFonts w:asciiTheme="majorHAnsi" w:eastAsia="Microsoft JhengHei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AB5A03"/>
    <w:rPr>
      <w:rFonts w:asciiTheme="majorHAnsi" w:eastAsia="Microsoft JhengHei UI" w:hAnsiTheme="majorHAnsi" w:cstheme="majorBidi"/>
      <w:color w:val="90C226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B5A03"/>
    <w:rPr>
      <w:rFonts w:asciiTheme="majorHAnsi" w:eastAsia="Microsoft JhengHei UI" w:hAnsiTheme="majorHAnsi" w:cstheme="majorBidi"/>
      <w:color w:val="90C226" w:themeColor="accent1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AB5A03"/>
    <w:rPr>
      <w:rFonts w:eastAsia="Microsoft JhengHei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AB5A03"/>
    <w:rPr>
      <w:rFonts w:eastAsia="Microsoft JhengHei UI"/>
      <w:i/>
      <w:iCs/>
    </w:rPr>
  </w:style>
  <w:style w:type="character" w:styleId="a9">
    <w:name w:val="Intense Emphasis"/>
    <w:basedOn w:val="a0"/>
    <w:uiPriority w:val="21"/>
    <w:qFormat/>
    <w:rsid w:val="00AB5A03"/>
    <w:rPr>
      <w:rFonts w:eastAsia="Microsoft JhengHei UI"/>
      <w:b/>
      <w:bCs/>
      <w:i/>
      <w:iCs/>
    </w:rPr>
  </w:style>
  <w:style w:type="character" w:styleId="aa">
    <w:name w:val="Strong"/>
    <w:basedOn w:val="a0"/>
    <w:uiPriority w:val="22"/>
    <w:qFormat/>
    <w:rsid w:val="00AB5A03"/>
    <w:rPr>
      <w:rFonts w:eastAsia="Microsoft JhengHei UI"/>
      <w:b/>
      <w:bCs/>
    </w:rPr>
  </w:style>
  <w:style w:type="paragraph" w:styleId="ab">
    <w:name w:val="Quote"/>
    <w:basedOn w:val="a"/>
    <w:next w:val="a"/>
    <w:link w:val="ac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B5A03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AB5A03"/>
    <w:rPr>
      <w:rFonts w:asciiTheme="majorHAnsi" w:eastAsia="Microsoft JhengHei UI" w:hAnsiTheme="majorHAnsi" w:cstheme="majorBidi"/>
      <w:color w:val="90C226" w:themeColor="accent1"/>
      <w:sz w:val="28"/>
      <w:szCs w:val="28"/>
    </w:rPr>
  </w:style>
  <w:style w:type="character" w:styleId="af">
    <w:name w:val="Subtle Reference"/>
    <w:basedOn w:val="a0"/>
    <w:uiPriority w:val="31"/>
    <w:qFormat/>
    <w:rsid w:val="00AB5A03"/>
    <w:rPr>
      <w:rFonts w:eastAsia="Microsoft JhengHei UI"/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B5A03"/>
    <w:rPr>
      <w:rFonts w:eastAsia="Microsoft JhengHei UI"/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B5A03"/>
    <w:rPr>
      <w:rFonts w:eastAsia="Microsoft JhengHei UI"/>
      <w:b/>
      <w:bCs/>
      <w:smallCaps/>
    </w:rPr>
  </w:style>
  <w:style w:type="paragraph" w:styleId="af2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No Spacing"/>
    <w:uiPriority w:val="1"/>
    <w:qFormat/>
    <w:rsid w:val="00AB5A03"/>
    <w:pPr>
      <w:spacing w:after="0" w:line="240" w:lineRule="auto"/>
    </w:pPr>
    <w:rPr>
      <w:rFonts w:eastAsia="Microsoft JhengHei UI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071F00"/>
    <w:pPr>
      <w:tabs>
        <w:tab w:val="center" w:pos="4153"/>
        <w:tab w:val="right" w:pos="8306"/>
      </w:tabs>
      <w:snapToGrid w:val="0"/>
    </w:pPr>
  </w:style>
  <w:style w:type="character" w:customStyle="1" w:styleId="af7">
    <w:name w:val="頁首 字元"/>
    <w:basedOn w:val="a0"/>
    <w:link w:val="af6"/>
    <w:uiPriority w:val="99"/>
    <w:rsid w:val="00071F00"/>
    <w:rPr>
      <w:rFonts w:eastAsia="Microsoft JhengHei UI"/>
    </w:rPr>
  </w:style>
  <w:style w:type="paragraph" w:styleId="af8">
    <w:name w:val="footer"/>
    <w:basedOn w:val="a"/>
    <w:link w:val="af9"/>
    <w:uiPriority w:val="99"/>
    <w:unhideWhenUsed/>
    <w:rsid w:val="00071F00"/>
    <w:pPr>
      <w:tabs>
        <w:tab w:val="center" w:pos="4153"/>
        <w:tab w:val="right" w:pos="8306"/>
      </w:tabs>
      <w:snapToGrid w:val="0"/>
    </w:pPr>
  </w:style>
  <w:style w:type="character" w:customStyle="1" w:styleId="af9">
    <w:name w:val="頁尾 字元"/>
    <w:basedOn w:val="a0"/>
    <w:link w:val="af8"/>
    <w:uiPriority w:val="99"/>
    <w:rsid w:val="00071F00"/>
    <w:rPr>
      <w:rFonts w:eastAsia="Microsoft JhengHei UI"/>
    </w:rPr>
  </w:style>
  <w:style w:type="table" w:styleId="afa">
    <w:name w:val="Table Grid"/>
    <w:basedOn w:val="a1"/>
    <w:uiPriority w:val="39"/>
    <w:rsid w:val="0055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純表格 11"/>
    <w:basedOn w:val="a1"/>
    <w:uiPriority w:val="41"/>
    <w:rsid w:val="005579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純表格 41"/>
    <w:basedOn w:val="a1"/>
    <w:uiPriority w:val="44"/>
    <w:rsid w:val="005579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純表格 51"/>
    <w:basedOn w:val="a1"/>
    <w:uiPriority w:val="45"/>
    <w:rsid w:val="005579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31">
    <w:name w:val="清單表格 6 彩色 - 輔色 31"/>
    <w:basedOn w:val="a1"/>
    <w:uiPriority w:val="51"/>
    <w:rsid w:val="009477DC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paragraph" w:styleId="afb">
    <w:name w:val="Balloon Text"/>
    <w:basedOn w:val="a"/>
    <w:link w:val="afc"/>
    <w:uiPriority w:val="99"/>
    <w:semiHidden/>
    <w:unhideWhenUsed/>
    <w:rsid w:val="001430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1430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7AD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1F48B1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Hyperlink"/>
    <w:basedOn w:val="a0"/>
    <w:uiPriority w:val="99"/>
    <w:unhideWhenUsed/>
    <w:rsid w:val="00772E31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384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oo.gl/AkX5x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Templates\&#22810;&#38754;&#21521;&#35373;&#35336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08615-A11F-4259-8C3E-F577DA8C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多面向設計 (空白)</Template>
  <TotalTime>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14</cp:revision>
  <cp:lastPrinted>2015-03-07T01:44:00Z</cp:lastPrinted>
  <dcterms:created xsi:type="dcterms:W3CDTF">2015-12-01T03:13:00Z</dcterms:created>
  <dcterms:modified xsi:type="dcterms:W3CDTF">2015-12-02T05:52:00Z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