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DE" w:rsidRPr="00996DDE" w:rsidRDefault="00996DDE" w:rsidP="00996DDE">
      <w:pPr>
        <w:widowControl/>
        <w:shd w:val="clear" w:color="auto" w:fill="FCF9F0"/>
        <w:spacing w:after="100" w:line="240" w:lineRule="auto"/>
        <w:jc w:val="center"/>
        <w:textAlignment w:val="baseline"/>
        <w:outlineLvl w:val="0"/>
        <w:rPr>
          <w:rFonts w:ascii="Helvetica" w:eastAsia="新細明體" w:hAnsi="Helvetica" w:cs="Helvetica" w:hint="eastAsia"/>
          <w:color w:val="597A33"/>
          <w:kern w:val="36"/>
          <w:sz w:val="31"/>
          <w:szCs w:val="31"/>
        </w:rPr>
      </w:pPr>
      <w:r w:rsidRPr="00996DDE">
        <w:rPr>
          <w:rFonts w:ascii="Helvetica" w:eastAsia="新細明體" w:hAnsi="Helvetica" w:cs="Helvetica"/>
          <w:color w:val="597A33"/>
          <w:kern w:val="36"/>
          <w:sz w:val="31"/>
          <w:szCs w:val="31"/>
        </w:rPr>
        <w:t>2015</w:t>
      </w:r>
      <w:r w:rsidRPr="00996DDE">
        <w:rPr>
          <w:rFonts w:ascii="Helvetica" w:eastAsia="新細明體" w:hAnsi="Helvetica" w:cs="Helvetica"/>
          <w:color w:val="597A33"/>
          <w:kern w:val="36"/>
          <w:sz w:val="31"/>
          <w:szCs w:val="31"/>
        </w:rPr>
        <w:t>國際淨灘行動－桃園－海海人生</w:t>
      </w:r>
      <w:r w:rsidRPr="00996DDE">
        <w:rPr>
          <w:rFonts w:ascii="Helvetica" w:eastAsia="新細明體" w:hAnsi="Helvetica" w:cs="Helvetica"/>
          <w:color w:val="597A33"/>
          <w:kern w:val="36"/>
          <w:sz w:val="31"/>
          <w:szCs w:val="31"/>
        </w:rPr>
        <w:t xml:space="preserve">,Hi </w:t>
      </w:r>
      <w:r w:rsidRPr="00996DDE">
        <w:rPr>
          <w:rFonts w:ascii="Helvetica" w:eastAsia="新細明體" w:hAnsi="Helvetica" w:cs="Helvetica"/>
          <w:color w:val="597A33"/>
          <w:kern w:val="36"/>
          <w:sz w:val="31"/>
          <w:szCs w:val="31"/>
        </w:rPr>
        <w:t>海人生</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沙灘上垃圾從何而來？是誰製造？</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根據近年於國際淨灘間的垃圾統計，海洋垃圾兩大頭號殺手：</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免洗餐具及塑膠垃圾。光是撿拾到的塑膠瓶，堆疊高度高達</w:t>
      </w:r>
      <w:r w:rsidRPr="00996DDE">
        <w:rPr>
          <w:rFonts w:ascii="Century" w:eastAsia="新細明體" w:hAnsi="Century" w:cs="新細明體"/>
          <w:color w:val="000000"/>
          <w:kern w:val="0"/>
          <w:sz w:val="19"/>
          <w:szCs w:val="19"/>
        </w:rPr>
        <w:t>8.4</w:t>
      </w:r>
      <w:r w:rsidRPr="00996DDE">
        <w:rPr>
          <w:rFonts w:ascii="Century" w:eastAsia="新細明體" w:hAnsi="Century" w:cs="新細明體"/>
          <w:color w:val="000000"/>
          <w:kern w:val="0"/>
          <w:sz w:val="19"/>
          <w:szCs w:val="19"/>
        </w:rPr>
        <w:t>座台北</w:t>
      </w:r>
      <w:r w:rsidRPr="00996DDE">
        <w:rPr>
          <w:rFonts w:ascii="Century" w:eastAsia="新細明體" w:hAnsi="Century" w:cs="新細明體"/>
          <w:color w:val="000000"/>
          <w:kern w:val="0"/>
          <w:sz w:val="19"/>
          <w:szCs w:val="19"/>
        </w:rPr>
        <w:t>101</w:t>
      </w:r>
      <w:r w:rsidRPr="00996DDE">
        <w:rPr>
          <w:rFonts w:ascii="Century" w:eastAsia="新細明體" w:hAnsi="Century" w:cs="新細明體"/>
          <w:color w:val="000000"/>
          <w:kern w:val="0"/>
          <w:sz w:val="19"/>
          <w:szCs w:val="19"/>
        </w:rPr>
        <w:t>大樓；</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免洗餐具的數量，以每人三餐使用來計算，可用上將近</w:t>
      </w:r>
      <w:r w:rsidRPr="00996DDE">
        <w:rPr>
          <w:rFonts w:ascii="Century" w:eastAsia="新細明體" w:hAnsi="Century" w:cs="新細明體"/>
          <w:color w:val="000000"/>
          <w:kern w:val="0"/>
          <w:sz w:val="19"/>
          <w:szCs w:val="19"/>
        </w:rPr>
        <w:t>30</w:t>
      </w:r>
      <w:r w:rsidRPr="00996DDE">
        <w:rPr>
          <w:rFonts w:ascii="Century" w:eastAsia="新細明體" w:hAnsi="Century" w:cs="新細明體"/>
          <w:color w:val="000000"/>
          <w:kern w:val="0"/>
          <w:sz w:val="19"/>
          <w:szCs w:val="19"/>
        </w:rPr>
        <w:t>年。</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這些廢棄物歷經幾十年也不會分解，不僅隔離了人與海的距離，</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也迫使海洋生物享用人類製造的「垃圾食物」。</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荒野自</w:t>
      </w:r>
      <w:r w:rsidRPr="00996DDE">
        <w:rPr>
          <w:rFonts w:ascii="Century" w:eastAsia="新細明體" w:hAnsi="Century" w:cs="新細明體"/>
          <w:color w:val="000000"/>
          <w:kern w:val="0"/>
          <w:sz w:val="19"/>
          <w:szCs w:val="19"/>
        </w:rPr>
        <w:t>2008</w:t>
      </w:r>
      <w:r w:rsidRPr="00996DDE">
        <w:rPr>
          <w:rFonts w:ascii="Century" w:eastAsia="新細明體" w:hAnsi="Century" w:cs="新細明體"/>
          <w:color w:val="000000"/>
          <w:kern w:val="0"/>
          <w:sz w:val="19"/>
          <w:szCs w:val="19"/>
        </w:rPr>
        <w:t>年地球日開始清淨海岸，</w:t>
      </w:r>
      <w:r w:rsidRPr="00996DDE">
        <w:rPr>
          <w:rFonts w:ascii="Century" w:eastAsia="新細明體" w:hAnsi="Century" w:cs="新細明體"/>
          <w:color w:val="000000"/>
          <w:kern w:val="0"/>
          <w:sz w:val="19"/>
          <w:szCs w:val="19"/>
        </w:rPr>
        <w:t>2010</w:t>
      </w:r>
      <w:r w:rsidRPr="00996DDE">
        <w:rPr>
          <w:rFonts w:ascii="Century" w:eastAsia="新細明體" w:hAnsi="Century" w:cs="新細明體"/>
          <w:color w:val="000000"/>
          <w:kern w:val="0"/>
          <w:sz w:val="19"/>
          <w:szCs w:val="19"/>
        </w:rPr>
        <w:t>年起與全球百國、千萬人，響應每年的國際淨灘行動。</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六年來，每年將近百間學校、企業與團體，號召</w:t>
      </w:r>
      <w:r w:rsidRPr="00996DDE">
        <w:rPr>
          <w:rFonts w:ascii="Century" w:eastAsia="新細明體" w:hAnsi="Century" w:cs="新細明體"/>
          <w:color w:val="000000"/>
          <w:kern w:val="0"/>
          <w:sz w:val="19"/>
          <w:szCs w:val="19"/>
        </w:rPr>
        <w:t>5,000</w:t>
      </w:r>
      <w:r w:rsidRPr="00996DDE">
        <w:rPr>
          <w:rFonts w:ascii="Century" w:eastAsia="新細明體" w:hAnsi="Century" w:cs="新細明體"/>
          <w:color w:val="000000"/>
          <w:kern w:val="0"/>
          <w:sz w:val="19"/>
          <w:szCs w:val="19"/>
        </w:rPr>
        <w:t>至</w:t>
      </w:r>
      <w:r w:rsidRPr="00996DDE">
        <w:rPr>
          <w:rFonts w:ascii="Century" w:eastAsia="新細明體" w:hAnsi="Century" w:cs="新細明體"/>
          <w:color w:val="000000"/>
          <w:kern w:val="0"/>
          <w:sz w:val="19"/>
          <w:szCs w:val="19"/>
        </w:rPr>
        <w:t>8,000</w:t>
      </w:r>
      <w:r w:rsidRPr="00996DDE">
        <w:rPr>
          <w:rFonts w:ascii="Century" w:eastAsia="新細明體" w:hAnsi="Century" w:cs="新細明體"/>
          <w:color w:val="000000"/>
          <w:kern w:val="0"/>
          <w:sz w:val="19"/>
          <w:szCs w:val="19"/>
        </w:rPr>
        <w:t>位的大小朋友，攜手參與</w:t>
      </w:r>
      <w:r w:rsidRPr="00996DDE">
        <w:rPr>
          <w:rFonts w:ascii="Century" w:eastAsia="新細明體" w:hAnsi="Century" w:cs="新細明體"/>
          <w:color w:val="000000"/>
          <w:kern w:val="0"/>
          <w:sz w:val="19"/>
          <w:szCs w:val="19"/>
        </w:rPr>
        <w:t>20</w:t>
      </w:r>
      <w:r w:rsidRPr="00996DDE">
        <w:rPr>
          <w:rFonts w:ascii="Century" w:eastAsia="新細明體" w:hAnsi="Century" w:cs="新細明體"/>
          <w:color w:val="000000"/>
          <w:kern w:val="0"/>
          <w:sz w:val="19"/>
          <w:szCs w:val="19"/>
        </w:rPr>
        <w:t>至</w:t>
      </w:r>
      <w:r w:rsidRPr="00996DDE">
        <w:rPr>
          <w:rFonts w:ascii="Century" w:eastAsia="新細明體" w:hAnsi="Century" w:cs="新細明體"/>
          <w:color w:val="000000"/>
          <w:kern w:val="0"/>
          <w:sz w:val="19"/>
          <w:szCs w:val="19"/>
        </w:rPr>
        <w:t>30</w:t>
      </w:r>
      <w:r w:rsidRPr="00996DDE">
        <w:rPr>
          <w:rFonts w:ascii="Century" w:eastAsia="新細明體" w:hAnsi="Century" w:cs="新細明體"/>
          <w:color w:val="000000"/>
          <w:kern w:val="0"/>
          <w:sz w:val="19"/>
          <w:szCs w:val="19"/>
        </w:rPr>
        <w:t>場的淨灘活動。</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我們相信，淨灘不是解決海洋問題的終點，而是起點，強調個人垃圾源頭減量才是愛海根本。</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荒野邀請您一同加入</w:t>
      </w:r>
      <w:r w:rsidRPr="00996DDE">
        <w:rPr>
          <w:rFonts w:ascii="Century" w:eastAsia="新細明體" w:hAnsi="Century" w:cs="新細明體"/>
          <w:color w:val="000000"/>
          <w:kern w:val="0"/>
          <w:sz w:val="19"/>
          <w:szCs w:val="19"/>
        </w:rPr>
        <w:t>2015</w:t>
      </w:r>
      <w:r w:rsidRPr="00996DDE">
        <w:rPr>
          <w:rFonts w:ascii="Century" w:eastAsia="新細明體" w:hAnsi="Century" w:cs="新細明體"/>
          <w:color w:val="000000"/>
          <w:kern w:val="0"/>
          <w:sz w:val="19"/>
          <w:szCs w:val="19"/>
        </w:rPr>
        <w:t>的國際淨灘行動，萬人齊心，全台串連，親臨第一現場實際動手揮汗淨灘，</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共同監測記錄海洋廢棄物，用頭腦瞭解海廢問題，以行動落實「愛海無懼」。</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2015</w:t>
      </w:r>
      <w:r w:rsidRPr="00996DDE">
        <w:rPr>
          <w:rFonts w:ascii="Century" w:eastAsia="新細明體" w:hAnsi="Century" w:cs="新細明體"/>
          <w:color w:val="000000"/>
          <w:kern w:val="0"/>
          <w:sz w:val="19"/>
          <w:szCs w:val="19"/>
        </w:rPr>
        <w:t>年的研究估計全世界每年有</w:t>
      </w:r>
      <w:r w:rsidRPr="00996DDE">
        <w:rPr>
          <w:rFonts w:ascii="Century" w:eastAsia="新細明體" w:hAnsi="Century" w:cs="新細明體"/>
          <w:color w:val="000000"/>
          <w:kern w:val="0"/>
          <w:sz w:val="19"/>
          <w:szCs w:val="19"/>
        </w:rPr>
        <w:t>800</w:t>
      </w:r>
      <w:r w:rsidRPr="00996DDE">
        <w:rPr>
          <w:rFonts w:ascii="Century" w:eastAsia="新細明體" w:hAnsi="Century" w:cs="新細明體"/>
          <w:color w:val="000000"/>
          <w:kern w:val="0"/>
          <w:sz w:val="19"/>
          <w:szCs w:val="19"/>
        </w:rPr>
        <w:t>萬噸的塑膠躲過回收、焚化與掩埋三道關卡，</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跟雨水一起溜入茫茫大海，成為無法被分解的無敵物質，慢慢破裂成奈米尺寸的微小碎片，汙染每一片沙灘。</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「淨灘」超簡單，卻是守護海洋、終結塑命的最佳行動，也是一堂深刻體驗的環境教育課程，</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讓我們與</w:t>
      </w:r>
      <w:r w:rsidRPr="00996DDE">
        <w:rPr>
          <w:rFonts w:ascii="Century" w:eastAsia="新細明體" w:hAnsi="Century" w:cs="新細明體"/>
          <w:color w:val="000000"/>
          <w:kern w:val="0"/>
          <w:sz w:val="19"/>
          <w:szCs w:val="19"/>
        </w:rPr>
        <w:t>92</w:t>
      </w:r>
      <w:r w:rsidRPr="00996DDE">
        <w:rPr>
          <w:rFonts w:ascii="Century" w:eastAsia="新細明體" w:hAnsi="Century" w:cs="新細明體"/>
          <w:color w:val="000000"/>
          <w:kern w:val="0"/>
          <w:sz w:val="19"/>
          <w:szCs w:val="19"/>
        </w:rPr>
        <w:t>個國家的</w:t>
      </w:r>
      <w:r w:rsidRPr="00996DDE">
        <w:rPr>
          <w:rFonts w:ascii="Century" w:eastAsia="新細明體" w:hAnsi="Century" w:cs="新細明體"/>
          <w:color w:val="000000"/>
          <w:kern w:val="0"/>
          <w:sz w:val="19"/>
          <w:szCs w:val="19"/>
        </w:rPr>
        <w:t>64</w:t>
      </w:r>
      <w:r w:rsidRPr="00996DDE">
        <w:rPr>
          <w:rFonts w:ascii="Century" w:eastAsia="新細明體" w:hAnsi="Century" w:cs="新細明體"/>
          <w:color w:val="000000"/>
          <w:kern w:val="0"/>
          <w:sz w:val="19"/>
          <w:szCs w:val="19"/>
        </w:rPr>
        <w:t>萬人一起攜手，於九月第三個週六</w:t>
      </w:r>
      <w:r w:rsidRPr="00996DDE">
        <w:rPr>
          <w:rFonts w:ascii="Century" w:eastAsia="新細明體" w:hAnsi="Century" w:cs="新細明體"/>
          <w:color w:val="000000"/>
          <w:kern w:val="0"/>
          <w:sz w:val="19"/>
          <w:szCs w:val="19"/>
        </w:rPr>
        <w:t>(9/19)</w:t>
      </w:r>
      <w:r w:rsidRPr="00996DDE">
        <w:rPr>
          <w:rFonts w:ascii="Century" w:eastAsia="新細明體" w:hAnsi="Century" w:cs="新細明體"/>
          <w:color w:val="000000"/>
          <w:kern w:val="0"/>
          <w:sz w:val="19"/>
          <w:szCs w:val="19"/>
        </w:rPr>
        <w:t>響應地表最大的海洋守護行動。</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誠摯地邀請您與我們及全世界愛海的朋友一齊來加入『</w:t>
      </w:r>
      <w:r w:rsidRPr="00996DDE">
        <w:rPr>
          <w:rFonts w:ascii="Century" w:eastAsia="新細明體" w:hAnsi="Century" w:cs="新細明體"/>
          <w:color w:val="000000"/>
          <w:kern w:val="0"/>
          <w:sz w:val="19"/>
          <w:szCs w:val="19"/>
        </w:rPr>
        <w:t>2015</w:t>
      </w:r>
      <w:r w:rsidRPr="00996DDE">
        <w:rPr>
          <w:rFonts w:ascii="Century" w:eastAsia="新細明體" w:hAnsi="Century" w:cs="新細明體"/>
          <w:color w:val="000000"/>
          <w:kern w:val="0"/>
          <w:sz w:val="19"/>
          <w:szCs w:val="19"/>
        </w:rPr>
        <w:t>愛海無懼</w:t>
      </w:r>
      <w:r w:rsidRPr="00996DDE">
        <w:rPr>
          <w:rFonts w:ascii="Century" w:eastAsia="新細明體" w:hAnsi="Century" w:cs="新細明體"/>
          <w:color w:val="000000"/>
          <w:kern w:val="0"/>
          <w:sz w:val="19"/>
          <w:szCs w:val="19"/>
        </w:rPr>
        <w:t>~</w:t>
      </w:r>
      <w:r w:rsidRPr="00996DDE">
        <w:rPr>
          <w:rFonts w:ascii="Century" w:eastAsia="新細明體" w:hAnsi="Century" w:cs="新細明體"/>
          <w:color w:val="000000"/>
          <w:kern w:val="0"/>
          <w:sz w:val="19"/>
          <w:szCs w:val="19"/>
        </w:rPr>
        <w:t>國際淨灘』的行列。</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【主辦單位】</w:t>
      </w:r>
      <w:r w:rsidRPr="00996DDE">
        <w:rPr>
          <w:rFonts w:ascii="Century" w:eastAsia="新細明體" w:hAnsi="Century" w:cs="新細明體"/>
          <w:color w:val="000000"/>
          <w:kern w:val="0"/>
          <w:sz w:val="19"/>
          <w:szCs w:val="19"/>
        </w:rPr>
        <w:t>社團法人中華民國荒野保護協會桃園分會</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【協辦單位】桃園市環保局</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【活動時間】</w:t>
      </w:r>
      <w:r w:rsidRPr="00996DDE">
        <w:rPr>
          <w:rFonts w:ascii="Century" w:eastAsia="新細明體" w:hAnsi="Century" w:cs="新細明體"/>
          <w:color w:val="000000"/>
          <w:kern w:val="0"/>
          <w:sz w:val="19"/>
          <w:szCs w:val="19"/>
        </w:rPr>
        <w:t>2015</w:t>
      </w:r>
      <w:r w:rsidRPr="00996DDE">
        <w:rPr>
          <w:rFonts w:ascii="Century" w:eastAsia="新細明體" w:hAnsi="Century" w:cs="新細明體"/>
          <w:color w:val="000000"/>
          <w:kern w:val="0"/>
          <w:sz w:val="19"/>
          <w:szCs w:val="19"/>
        </w:rPr>
        <w:t>年</w:t>
      </w:r>
      <w:r w:rsidRPr="00996DDE">
        <w:rPr>
          <w:rFonts w:ascii="Century" w:eastAsia="新細明體" w:hAnsi="Century" w:cs="新細明體"/>
          <w:color w:val="000000"/>
          <w:kern w:val="0"/>
          <w:sz w:val="19"/>
          <w:szCs w:val="19"/>
        </w:rPr>
        <w:t>9</w:t>
      </w:r>
      <w:r w:rsidRPr="00996DDE">
        <w:rPr>
          <w:rFonts w:ascii="Century" w:eastAsia="新細明體" w:hAnsi="Century" w:cs="新細明體"/>
          <w:color w:val="000000"/>
          <w:kern w:val="0"/>
          <w:sz w:val="19"/>
          <w:szCs w:val="19"/>
        </w:rPr>
        <w:t>月</w:t>
      </w:r>
      <w:r w:rsidRPr="00996DDE">
        <w:rPr>
          <w:rFonts w:ascii="Century" w:eastAsia="新細明體" w:hAnsi="Century" w:cs="新細明體"/>
          <w:color w:val="000000"/>
          <w:kern w:val="0"/>
          <w:sz w:val="19"/>
          <w:szCs w:val="19"/>
        </w:rPr>
        <w:t>19</w:t>
      </w:r>
      <w:r w:rsidRPr="00996DDE">
        <w:rPr>
          <w:rFonts w:ascii="Century" w:eastAsia="新細明體" w:hAnsi="Century" w:cs="新細明體"/>
          <w:color w:val="000000"/>
          <w:kern w:val="0"/>
          <w:sz w:val="19"/>
          <w:szCs w:val="19"/>
        </w:rPr>
        <w:t>日（六）上午</w:t>
      </w:r>
      <w:r w:rsidRPr="00996DDE">
        <w:rPr>
          <w:rFonts w:ascii="Century" w:eastAsia="新細明體" w:hAnsi="Century" w:cs="新細明體"/>
          <w:color w:val="000000"/>
          <w:kern w:val="0"/>
          <w:sz w:val="19"/>
          <w:szCs w:val="19"/>
        </w:rPr>
        <w:t xml:space="preserve"> 9 </w:t>
      </w:r>
      <w:r w:rsidRPr="00996DDE">
        <w:rPr>
          <w:rFonts w:ascii="Century" w:eastAsia="新細明體" w:hAnsi="Century" w:cs="新細明體"/>
          <w:color w:val="000000"/>
          <w:kern w:val="0"/>
          <w:sz w:val="19"/>
          <w:szCs w:val="19"/>
        </w:rPr>
        <w:t>時</w:t>
      </w:r>
      <w:r w:rsidRPr="00996DDE">
        <w:rPr>
          <w:rFonts w:ascii="Century" w:eastAsia="新細明體" w:hAnsi="Century" w:cs="新細明體"/>
          <w:color w:val="000000"/>
          <w:kern w:val="0"/>
          <w:sz w:val="19"/>
          <w:szCs w:val="19"/>
        </w:rPr>
        <w:t xml:space="preserve"> 00 </w:t>
      </w:r>
      <w:r w:rsidRPr="00996DDE">
        <w:rPr>
          <w:rFonts w:ascii="Century" w:eastAsia="新細明體" w:hAnsi="Century" w:cs="新細明體"/>
          <w:color w:val="000000"/>
          <w:kern w:val="0"/>
          <w:sz w:val="19"/>
          <w:szCs w:val="19"/>
        </w:rPr>
        <w:t>分至</w:t>
      </w:r>
      <w:r w:rsidRPr="00996DDE">
        <w:rPr>
          <w:rFonts w:ascii="Century" w:eastAsia="新細明體" w:hAnsi="Century" w:cs="新細明體"/>
          <w:color w:val="000000"/>
          <w:kern w:val="0"/>
          <w:sz w:val="19"/>
          <w:szCs w:val="19"/>
        </w:rPr>
        <w:t xml:space="preserve"> 10 </w:t>
      </w:r>
      <w:r w:rsidRPr="00996DDE">
        <w:rPr>
          <w:rFonts w:ascii="Century" w:eastAsia="新細明體" w:hAnsi="Century" w:cs="新細明體"/>
          <w:color w:val="000000"/>
          <w:kern w:val="0"/>
          <w:sz w:val="19"/>
          <w:szCs w:val="19"/>
        </w:rPr>
        <w:t>時</w:t>
      </w:r>
      <w:r w:rsidRPr="00996DDE">
        <w:rPr>
          <w:rFonts w:ascii="Century" w:eastAsia="新細明體" w:hAnsi="Century" w:cs="新細明體"/>
          <w:color w:val="000000"/>
          <w:kern w:val="0"/>
          <w:sz w:val="19"/>
          <w:szCs w:val="19"/>
        </w:rPr>
        <w:t xml:space="preserve"> 40 </w:t>
      </w:r>
      <w:r w:rsidRPr="00996DDE">
        <w:rPr>
          <w:rFonts w:ascii="Century" w:eastAsia="新細明體" w:hAnsi="Century" w:cs="新細明體"/>
          <w:color w:val="000000"/>
          <w:kern w:val="0"/>
          <w:sz w:val="19"/>
          <w:szCs w:val="19"/>
        </w:rPr>
        <w:t>分</w:t>
      </w:r>
      <w:r w:rsidRPr="00996DDE">
        <w:rPr>
          <w:rFonts w:ascii="Century" w:eastAsia="新細明體" w:hAnsi="Century" w:cs="新細明體"/>
          <w:color w:val="000000"/>
          <w:kern w:val="0"/>
          <w:sz w:val="19"/>
          <w:szCs w:val="19"/>
        </w:rPr>
        <w:t>(</w:t>
      </w:r>
      <w:r w:rsidRPr="00996DDE">
        <w:rPr>
          <w:rFonts w:ascii="Century" w:eastAsia="新細明體" w:hAnsi="Century" w:cs="新細明體"/>
          <w:color w:val="000000"/>
          <w:kern w:val="0"/>
          <w:sz w:val="19"/>
          <w:szCs w:val="19"/>
        </w:rPr>
        <w:t>暫定</w:t>
      </w:r>
      <w:r w:rsidRPr="00996DDE">
        <w:rPr>
          <w:rFonts w:ascii="Century" w:eastAsia="新細明體" w:hAnsi="Century" w:cs="新細明體"/>
          <w:color w:val="000000"/>
          <w:kern w:val="0"/>
          <w:sz w:val="19"/>
          <w:szCs w:val="19"/>
        </w:rPr>
        <w:t>)</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lastRenderedPageBreak/>
        <w:t>【集合時間】</w:t>
      </w:r>
      <w:r w:rsidRPr="00996DDE">
        <w:rPr>
          <w:rFonts w:ascii="Century" w:eastAsia="新細明體" w:hAnsi="Century" w:cs="新細明體"/>
          <w:color w:val="000000"/>
          <w:kern w:val="0"/>
          <w:sz w:val="19"/>
          <w:szCs w:val="19"/>
        </w:rPr>
        <w:t>2015</w:t>
      </w:r>
      <w:r w:rsidRPr="00996DDE">
        <w:rPr>
          <w:rFonts w:ascii="Century" w:eastAsia="新細明體" w:hAnsi="Century" w:cs="新細明體"/>
          <w:color w:val="000000"/>
          <w:kern w:val="0"/>
          <w:sz w:val="19"/>
          <w:szCs w:val="19"/>
        </w:rPr>
        <w:t>年</w:t>
      </w:r>
      <w:r w:rsidRPr="00996DDE">
        <w:rPr>
          <w:rFonts w:ascii="Century" w:eastAsia="新細明體" w:hAnsi="Century" w:cs="新細明體"/>
          <w:color w:val="000000"/>
          <w:kern w:val="0"/>
          <w:sz w:val="19"/>
          <w:szCs w:val="19"/>
        </w:rPr>
        <w:t>9</w:t>
      </w:r>
      <w:r w:rsidRPr="00996DDE">
        <w:rPr>
          <w:rFonts w:ascii="Century" w:eastAsia="新細明體" w:hAnsi="Century" w:cs="新細明體"/>
          <w:color w:val="000000"/>
          <w:kern w:val="0"/>
          <w:sz w:val="19"/>
          <w:szCs w:val="19"/>
        </w:rPr>
        <w:t>月</w:t>
      </w:r>
      <w:r w:rsidRPr="00996DDE">
        <w:rPr>
          <w:rFonts w:ascii="Century" w:eastAsia="新細明體" w:hAnsi="Century" w:cs="新細明體"/>
          <w:color w:val="000000"/>
          <w:kern w:val="0"/>
          <w:sz w:val="19"/>
          <w:szCs w:val="19"/>
        </w:rPr>
        <w:t>19</w:t>
      </w:r>
      <w:r w:rsidRPr="00996DDE">
        <w:rPr>
          <w:rFonts w:ascii="Century" w:eastAsia="新細明體" w:hAnsi="Century" w:cs="新細明體"/>
          <w:color w:val="000000"/>
          <w:kern w:val="0"/>
          <w:sz w:val="19"/>
          <w:szCs w:val="19"/>
        </w:rPr>
        <w:t>日（六）上午</w:t>
      </w:r>
      <w:r w:rsidRPr="00996DDE">
        <w:rPr>
          <w:rFonts w:ascii="Century" w:eastAsia="新細明體" w:hAnsi="Century" w:cs="新細明體"/>
          <w:color w:val="000000"/>
          <w:kern w:val="0"/>
          <w:sz w:val="19"/>
          <w:szCs w:val="19"/>
        </w:rPr>
        <w:t xml:space="preserve"> 8 </w:t>
      </w:r>
      <w:r w:rsidRPr="00996DDE">
        <w:rPr>
          <w:rFonts w:ascii="Century" w:eastAsia="新細明體" w:hAnsi="Century" w:cs="新細明體"/>
          <w:color w:val="000000"/>
          <w:kern w:val="0"/>
          <w:sz w:val="19"/>
          <w:szCs w:val="19"/>
        </w:rPr>
        <w:t>時</w:t>
      </w:r>
      <w:r w:rsidRPr="00996DDE">
        <w:rPr>
          <w:rFonts w:ascii="Century" w:eastAsia="新細明體" w:hAnsi="Century" w:cs="新細明體"/>
          <w:color w:val="000000"/>
          <w:kern w:val="0"/>
          <w:sz w:val="19"/>
          <w:szCs w:val="19"/>
        </w:rPr>
        <w:t xml:space="preserve"> 30 </w:t>
      </w:r>
      <w:r w:rsidRPr="00996DDE">
        <w:rPr>
          <w:rFonts w:ascii="Century" w:eastAsia="新細明體" w:hAnsi="Century" w:cs="新細明體"/>
          <w:color w:val="000000"/>
          <w:kern w:val="0"/>
          <w:sz w:val="19"/>
          <w:szCs w:val="19"/>
        </w:rPr>
        <w:t>分至</w:t>
      </w:r>
      <w:r w:rsidRPr="00996DDE">
        <w:rPr>
          <w:rFonts w:ascii="Century" w:eastAsia="新細明體" w:hAnsi="Century" w:cs="新細明體"/>
          <w:color w:val="000000"/>
          <w:kern w:val="0"/>
          <w:sz w:val="19"/>
          <w:szCs w:val="19"/>
        </w:rPr>
        <w:t xml:space="preserve">  9 </w:t>
      </w:r>
      <w:r w:rsidRPr="00996DDE">
        <w:rPr>
          <w:rFonts w:ascii="Century" w:eastAsia="新細明體" w:hAnsi="Century" w:cs="新細明體"/>
          <w:color w:val="000000"/>
          <w:kern w:val="0"/>
          <w:sz w:val="19"/>
          <w:szCs w:val="19"/>
        </w:rPr>
        <w:t>時</w:t>
      </w:r>
      <w:r w:rsidRPr="00996DDE">
        <w:rPr>
          <w:rFonts w:ascii="Century" w:eastAsia="新細明體" w:hAnsi="Century" w:cs="新細明體"/>
          <w:color w:val="000000"/>
          <w:kern w:val="0"/>
          <w:sz w:val="19"/>
          <w:szCs w:val="19"/>
        </w:rPr>
        <w:t xml:space="preserve"> 00 </w:t>
      </w:r>
      <w:r w:rsidRPr="00996DDE">
        <w:rPr>
          <w:rFonts w:ascii="Century" w:eastAsia="新細明體" w:hAnsi="Century" w:cs="新細明體"/>
          <w:color w:val="000000"/>
          <w:kern w:val="0"/>
          <w:sz w:val="19"/>
          <w:szCs w:val="19"/>
        </w:rPr>
        <w:t>分</w:t>
      </w:r>
      <w:r w:rsidRPr="00996DDE">
        <w:rPr>
          <w:rFonts w:ascii="Century" w:eastAsia="新細明體" w:hAnsi="Century" w:cs="新細明體"/>
          <w:color w:val="000000"/>
          <w:kern w:val="0"/>
          <w:sz w:val="19"/>
          <w:szCs w:val="19"/>
        </w:rPr>
        <w:t>(</w:t>
      </w:r>
      <w:r w:rsidRPr="00996DDE">
        <w:rPr>
          <w:rFonts w:ascii="Century" w:eastAsia="新細明體" w:hAnsi="Century" w:cs="新細明體"/>
          <w:color w:val="000000"/>
          <w:kern w:val="0"/>
          <w:sz w:val="19"/>
          <w:szCs w:val="19"/>
        </w:rPr>
        <w:t>暫定</w:t>
      </w:r>
      <w:r w:rsidRPr="00996DDE">
        <w:rPr>
          <w:rFonts w:ascii="Century" w:eastAsia="新細明體" w:hAnsi="Century" w:cs="新細明體"/>
          <w:color w:val="000000"/>
          <w:kern w:val="0"/>
          <w:sz w:val="19"/>
          <w:szCs w:val="19"/>
        </w:rPr>
        <w:t>)</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【活動對象】</w:t>
      </w:r>
      <w:r w:rsidRPr="00996DDE">
        <w:rPr>
          <w:rFonts w:ascii="Century" w:eastAsia="新細明體" w:hAnsi="Century" w:cs="新細明體"/>
          <w:b/>
          <w:bCs/>
          <w:color w:val="FF0000"/>
          <w:kern w:val="0"/>
          <w:sz w:val="19"/>
        </w:rPr>
        <w:t>本報名網頁僅提供一般民眾報名</w:t>
      </w:r>
      <w:r w:rsidRPr="00996DDE">
        <w:rPr>
          <w:rFonts w:ascii="Century" w:eastAsia="新細明體" w:hAnsi="Century" w:cs="新細明體"/>
          <w:b/>
          <w:bCs/>
          <w:color w:val="000000"/>
          <w:kern w:val="0"/>
          <w:sz w:val="19"/>
        </w:rPr>
        <w:t>，</w:t>
      </w:r>
      <w:r w:rsidRPr="00996DDE">
        <w:rPr>
          <w:rFonts w:ascii="Century" w:eastAsia="新細明體" w:hAnsi="Century" w:cs="新細明體"/>
          <w:color w:val="000000"/>
          <w:kern w:val="0"/>
          <w:sz w:val="19"/>
          <w:szCs w:val="19"/>
        </w:rPr>
        <w:t>企業團體報名已截止。</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【活動地點】</w:t>
      </w:r>
      <w:r w:rsidRPr="00996DDE">
        <w:rPr>
          <w:rFonts w:ascii="Century" w:eastAsia="新細明體" w:hAnsi="Century" w:cs="新細明體"/>
          <w:color w:val="000000"/>
          <w:kern w:val="0"/>
          <w:sz w:val="19"/>
          <w:szCs w:val="19"/>
        </w:rPr>
        <w:t>桃園市新屋區後湖溪口沙灘區</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【活動目標】</w:t>
      </w:r>
    </w:p>
    <w:p w:rsidR="00996DDE" w:rsidRPr="00996DDE" w:rsidRDefault="00996DDE" w:rsidP="00996DDE">
      <w:pPr>
        <w:widowControl/>
        <w:shd w:val="clear" w:color="auto" w:fill="FCF9F0"/>
        <w:spacing w:after="250" w:line="263" w:lineRule="atLeast"/>
        <w:ind w:left="600"/>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1. </w:t>
      </w:r>
      <w:r w:rsidRPr="00996DDE">
        <w:rPr>
          <w:rFonts w:ascii="Century" w:eastAsia="新細明體" w:hAnsi="Century" w:cs="新細明體"/>
          <w:color w:val="000000"/>
          <w:kern w:val="0"/>
          <w:sz w:val="19"/>
          <w:szCs w:val="19"/>
        </w:rPr>
        <w:t>號召民眾及在地社區和學校於國際淨灘日當天一起加入淨灘網絡。</w:t>
      </w:r>
    </w:p>
    <w:p w:rsidR="00996DDE" w:rsidRPr="00996DDE" w:rsidRDefault="00996DDE" w:rsidP="00996DDE">
      <w:pPr>
        <w:widowControl/>
        <w:shd w:val="clear" w:color="auto" w:fill="FCF9F0"/>
        <w:spacing w:after="250" w:line="263" w:lineRule="atLeast"/>
        <w:ind w:left="600"/>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2. </w:t>
      </w:r>
      <w:r w:rsidRPr="00996DDE">
        <w:rPr>
          <w:rFonts w:ascii="Century" w:eastAsia="新細明體" w:hAnsi="Century" w:cs="新細明體"/>
          <w:color w:val="000000"/>
          <w:kern w:val="0"/>
          <w:sz w:val="19"/>
          <w:szCs w:val="19"/>
        </w:rPr>
        <w:t>鼓勵企業改善包材，降低資源消耗，並承諾回收瓶罐與包材。</w:t>
      </w:r>
    </w:p>
    <w:p w:rsidR="00996DDE" w:rsidRPr="00996DDE" w:rsidRDefault="00996DDE" w:rsidP="00996DDE">
      <w:pPr>
        <w:widowControl/>
        <w:shd w:val="clear" w:color="auto" w:fill="FCF9F0"/>
        <w:spacing w:after="250" w:line="263" w:lineRule="atLeast"/>
        <w:ind w:left="600"/>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3. </w:t>
      </w:r>
      <w:r w:rsidRPr="00996DDE">
        <w:rPr>
          <w:rFonts w:ascii="Century" w:eastAsia="新細明體" w:hAnsi="Century" w:cs="新細明體"/>
          <w:color w:val="000000"/>
          <w:kern w:val="0"/>
          <w:sz w:val="19"/>
          <w:szCs w:val="19"/>
        </w:rPr>
        <w:t>透過教育與行動，讓社會大眾珍惜海洋資源、維護海岸生態。</w:t>
      </w:r>
    </w:p>
    <w:p w:rsidR="00996DDE" w:rsidRPr="00996DDE" w:rsidRDefault="00996DDE" w:rsidP="00996DDE">
      <w:pPr>
        <w:widowControl/>
        <w:shd w:val="clear" w:color="auto" w:fill="FCF9F0"/>
        <w:spacing w:after="250" w:line="263" w:lineRule="atLeast"/>
        <w:ind w:left="600"/>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4. </w:t>
      </w:r>
      <w:r w:rsidRPr="00996DDE">
        <w:rPr>
          <w:rFonts w:ascii="Century" w:eastAsia="新細明體" w:hAnsi="Century" w:cs="新細明體"/>
          <w:color w:val="000000"/>
          <w:kern w:val="0"/>
          <w:sz w:val="19"/>
          <w:szCs w:val="19"/>
        </w:rPr>
        <w:t>邀請在地社區和學校長期認養，建立海岸守護資料庫。</w:t>
      </w:r>
    </w:p>
    <w:p w:rsidR="00996DDE" w:rsidRPr="00996DDE" w:rsidRDefault="00996DDE" w:rsidP="00996DDE">
      <w:pPr>
        <w:widowControl/>
        <w:shd w:val="clear" w:color="auto" w:fill="FCF9F0"/>
        <w:spacing w:after="250" w:line="263" w:lineRule="atLeast"/>
        <w:ind w:left="600"/>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5. </w:t>
      </w:r>
      <w:r w:rsidRPr="00996DDE">
        <w:rPr>
          <w:rFonts w:ascii="Century" w:eastAsia="新細明體" w:hAnsi="Century" w:cs="新細明體"/>
          <w:color w:val="000000"/>
          <w:kern w:val="0"/>
          <w:sz w:val="19"/>
          <w:szCs w:val="19"/>
        </w:rPr>
        <w:t>回收政策推動，減少特定且大量的廢棄物對海洋之危害。</w:t>
      </w:r>
    </w:p>
    <w:p w:rsidR="00996DDE" w:rsidRPr="00996DDE" w:rsidRDefault="00996DDE" w:rsidP="00996DDE">
      <w:pPr>
        <w:widowControl/>
        <w:shd w:val="clear" w:color="auto" w:fill="FCF9F0"/>
        <w:spacing w:after="250" w:line="263" w:lineRule="atLeast"/>
        <w:ind w:left="600"/>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6. </w:t>
      </w:r>
      <w:r w:rsidRPr="00996DDE">
        <w:rPr>
          <w:rFonts w:ascii="Century" w:eastAsia="新細明體" w:hAnsi="Century" w:cs="新細明體"/>
          <w:color w:val="000000"/>
          <w:kern w:val="0"/>
          <w:sz w:val="19"/>
          <w:szCs w:val="19"/>
        </w:rPr>
        <w:t>改變民眾對待海洋的習慣與養成親近海洋的觀念</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【活動內容】</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w:t>
      </w:r>
    </w:p>
    <w:tbl>
      <w:tblPr>
        <w:tblW w:w="4950" w:type="pct"/>
        <w:tblBorders>
          <w:top w:val="single" w:sz="4" w:space="0" w:color="000000"/>
          <w:left w:val="single" w:sz="4" w:space="0" w:color="000000"/>
          <w:bottom w:val="single" w:sz="4" w:space="0" w:color="000000"/>
          <w:right w:val="single" w:sz="4" w:space="0" w:color="000000"/>
        </w:tblBorders>
        <w:shd w:val="clear" w:color="auto" w:fill="FCF9F0"/>
        <w:tblCellMar>
          <w:left w:w="0" w:type="dxa"/>
          <w:right w:w="0" w:type="dxa"/>
        </w:tblCellMar>
        <w:tblLook w:val="04A0"/>
      </w:tblPr>
      <w:tblGrid>
        <w:gridCol w:w="1953"/>
        <w:gridCol w:w="792"/>
        <w:gridCol w:w="7715"/>
      </w:tblGrid>
      <w:tr w:rsidR="00996DDE" w:rsidRPr="00996DDE" w:rsidTr="00996DDE">
        <w:trPr>
          <w:trHeight w:val="275"/>
        </w:trPr>
        <w:tc>
          <w:tcPr>
            <w:tcW w:w="1515" w:type="dxa"/>
            <w:shd w:val="clear" w:color="auto" w:fill="FCF9F0"/>
            <w:noWrap/>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活動時間</w:t>
            </w:r>
          </w:p>
        </w:tc>
        <w:tc>
          <w:tcPr>
            <w:tcW w:w="614" w:type="dxa"/>
            <w:shd w:val="clear" w:color="auto" w:fill="FCF9F0"/>
            <w:noWrap/>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時間</w:t>
            </w:r>
          </w:p>
        </w:tc>
        <w:tc>
          <w:tcPr>
            <w:tcW w:w="5985" w:type="dxa"/>
            <w:shd w:val="clear" w:color="auto" w:fill="FCF9F0"/>
            <w:noWrap/>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活動名稱</w:t>
            </w:r>
          </w:p>
        </w:tc>
      </w:tr>
      <w:tr w:rsidR="00996DDE" w:rsidRPr="00996DDE" w:rsidTr="00996DDE">
        <w:trPr>
          <w:trHeight w:val="275"/>
        </w:trPr>
        <w:tc>
          <w:tcPr>
            <w:tcW w:w="151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08:30-08:50</w:t>
            </w:r>
          </w:p>
        </w:tc>
        <w:tc>
          <w:tcPr>
            <w:tcW w:w="614"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20</w:t>
            </w:r>
            <w:r w:rsidRPr="00996DDE">
              <w:rPr>
                <w:rFonts w:ascii="Century" w:eastAsia="新細明體" w:hAnsi="Century" w:cs="新細明體"/>
                <w:color w:val="000000"/>
                <w:kern w:val="0"/>
                <w:sz w:val="19"/>
                <w:szCs w:val="19"/>
              </w:rPr>
              <w:t>〞</w:t>
            </w:r>
          </w:p>
        </w:tc>
        <w:tc>
          <w:tcPr>
            <w:tcW w:w="598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企業、團體簽到集合</w:t>
            </w:r>
          </w:p>
        </w:tc>
      </w:tr>
      <w:tr w:rsidR="00996DDE" w:rsidRPr="00996DDE" w:rsidTr="00996DDE">
        <w:trPr>
          <w:trHeight w:val="275"/>
        </w:trPr>
        <w:tc>
          <w:tcPr>
            <w:tcW w:w="151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08:50-09:00</w:t>
            </w:r>
          </w:p>
        </w:tc>
        <w:tc>
          <w:tcPr>
            <w:tcW w:w="614"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10</w:t>
            </w:r>
            <w:r w:rsidRPr="00996DDE">
              <w:rPr>
                <w:rFonts w:ascii="Century" w:eastAsia="新細明體" w:hAnsi="Century" w:cs="新細明體"/>
                <w:color w:val="000000"/>
                <w:kern w:val="0"/>
                <w:sz w:val="19"/>
                <w:szCs w:val="19"/>
              </w:rPr>
              <w:t>〞</w:t>
            </w:r>
          </w:p>
        </w:tc>
        <w:tc>
          <w:tcPr>
            <w:tcW w:w="598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開場、團體合照</w:t>
            </w:r>
          </w:p>
        </w:tc>
      </w:tr>
      <w:tr w:rsidR="00996DDE" w:rsidRPr="00996DDE" w:rsidTr="00996DDE">
        <w:trPr>
          <w:trHeight w:val="551"/>
        </w:trPr>
        <w:tc>
          <w:tcPr>
            <w:tcW w:w="151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09:00-09:20</w:t>
            </w:r>
          </w:p>
        </w:tc>
        <w:tc>
          <w:tcPr>
            <w:tcW w:w="614"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20</w:t>
            </w:r>
            <w:r w:rsidRPr="00996DDE">
              <w:rPr>
                <w:rFonts w:ascii="Century" w:eastAsia="新細明體" w:hAnsi="Century" w:cs="新細明體"/>
                <w:color w:val="000000"/>
                <w:kern w:val="0"/>
                <w:sz w:val="19"/>
                <w:szCs w:val="19"/>
              </w:rPr>
              <w:t>〞</w:t>
            </w:r>
          </w:p>
        </w:tc>
        <w:tc>
          <w:tcPr>
            <w:tcW w:w="598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分組說明</w:t>
            </w:r>
          </w:p>
        </w:tc>
      </w:tr>
      <w:tr w:rsidR="00996DDE" w:rsidRPr="00996DDE" w:rsidTr="00996DDE">
        <w:trPr>
          <w:trHeight w:val="1653"/>
        </w:trPr>
        <w:tc>
          <w:tcPr>
            <w:tcW w:w="151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09:20-10:30</w:t>
            </w:r>
          </w:p>
        </w:tc>
        <w:tc>
          <w:tcPr>
            <w:tcW w:w="614"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70</w:t>
            </w:r>
            <w:r w:rsidRPr="00996DDE">
              <w:rPr>
                <w:rFonts w:ascii="Century" w:eastAsia="新細明體" w:hAnsi="Century" w:cs="新細明體"/>
                <w:color w:val="000000"/>
                <w:kern w:val="0"/>
                <w:sz w:val="19"/>
                <w:szCs w:val="19"/>
              </w:rPr>
              <w:t>〞</w:t>
            </w:r>
          </w:p>
        </w:tc>
        <w:tc>
          <w:tcPr>
            <w:tcW w:w="598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1</w:t>
            </w:r>
            <w:r w:rsidRPr="00996DDE">
              <w:rPr>
                <w:rFonts w:ascii="Century" w:eastAsia="新細明體" w:hAnsi="Century" w:cs="新細明體"/>
                <w:color w:val="000000"/>
                <w:kern w:val="0"/>
                <w:sz w:val="19"/>
                <w:szCs w:val="19"/>
              </w:rPr>
              <w:t>、進行淨灘</w:t>
            </w:r>
            <w:r w:rsidRPr="00996DDE">
              <w:rPr>
                <w:rFonts w:ascii="Century" w:eastAsia="新細明體" w:hAnsi="Century" w:cs="新細明體"/>
                <w:color w:val="000000"/>
                <w:kern w:val="0"/>
                <w:sz w:val="19"/>
                <w:szCs w:val="19"/>
              </w:rPr>
              <w:br/>
              <w:t>2</w:t>
            </w:r>
            <w:r w:rsidRPr="00996DDE">
              <w:rPr>
                <w:rFonts w:ascii="Century" w:eastAsia="新細明體" w:hAnsi="Century" w:cs="新細明體"/>
                <w:color w:val="000000"/>
                <w:kern w:val="0"/>
                <w:sz w:val="19"/>
                <w:szCs w:val="19"/>
              </w:rPr>
              <w:t>、小組回饋與分享</w:t>
            </w:r>
            <w:r w:rsidRPr="00996DDE">
              <w:rPr>
                <w:rFonts w:ascii="Century" w:eastAsia="新細明體" w:hAnsi="Century" w:cs="新細明體"/>
                <w:color w:val="000000"/>
                <w:kern w:val="0"/>
                <w:sz w:val="19"/>
                <w:szCs w:val="19"/>
              </w:rPr>
              <w:br/>
              <w:t>3</w:t>
            </w:r>
            <w:r w:rsidRPr="00996DDE">
              <w:rPr>
                <w:rFonts w:ascii="Century" w:eastAsia="新細明體" w:hAnsi="Century" w:cs="新細明體"/>
                <w:color w:val="000000"/>
                <w:kern w:val="0"/>
                <w:sz w:val="19"/>
                <w:szCs w:val="19"/>
              </w:rPr>
              <w:t>、集合、回收淨灘紀錄表、各組留影</w:t>
            </w:r>
          </w:p>
        </w:tc>
      </w:tr>
      <w:tr w:rsidR="00996DDE" w:rsidRPr="00996DDE" w:rsidTr="00996DDE">
        <w:trPr>
          <w:trHeight w:val="275"/>
        </w:trPr>
        <w:tc>
          <w:tcPr>
            <w:tcW w:w="151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10:30-10:40</w:t>
            </w:r>
          </w:p>
        </w:tc>
        <w:tc>
          <w:tcPr>
            <w:tcW w:w="614"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10</w:t>
            </w:r>
            <w:r w:rsidRPr="00996DDE">
              <w:rPr>
                <w:rFonts w:ascii="Century" w:eastAsia="新細明體" w:hAnsi="Century" w:cs="新細明體"/>
                <w:color w:val="000000"/>
                <w:kern w:val="0"/>
                <w:sz w:val="19"/>
                <w:szCs w:val="19"/>
              </w:rPr>
              <w:t>〞</w:t>
            </w:r>
          </w:p>
        </w:tc>
        <w:tc>
          <w:tcPr>
            <w:tcW w:w="598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更換清潔衣物、集合準備返家</w:t>
            </w:r>
          </w:p>
        </w:tc>
      </w:tr>
      <w:tr w:rsidR="00996DDE" w:rsidRPr="00996DDE" w:rsidTr="00996DDE">
        <w:trPr>
          <w:trHeight w:val="275"/>
        </w:trPr>
        <w:tc>
          <w:tcPr>
            <w:tcW w:w="151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10:40</w:t>
            </w:r>
          </w:p>
        </w:tc>
        <w:tc>
          <w:tcPr>
            <w:tcW w:w="614"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　</w:t>
            </w:r>
          </w:p>
        </w:tc>
        <w:tc>
          <w:tcPr>
            <w:tcW w:w="5985" w:type="dxa"/>
            <w:shd w:val="clear" w:color="auto" w:fill="FCF9F0"/>
            <w:tcMar>
              <w:top w:w="50" w:type="dxa"/>
              <w:left w:w="50" w:type="dxa"/>
              <w:bottom w:w="50" w:type="dxa"/>
              <w:right w:w="50" w:type="dxa"/>
            </w:tcMar>
            <w:hideMark/>
          </w:tcPr>
          <w:p w:rsidR="00996DDE" w:rsidRPr="00996DDE" w:rsidRDefault="00996DDE" w:rsidP="00996DDE">
            <w:pPr>
              <w:widowControl/>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賦歸</w:t>
            </w:r>
          </w:p>
        </w:tc>
      </w:tr>
    </w:tbl>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【交通方式】</w:t>
      </w:r>
      <w:r w:rsidRPr="00996DDE">
        <w:rPr>
          <w:rFonts w:ascii="Century" w:eastAsia="新細明體" w:hAnsi="Century" w:cs="新細明體"/>
          <w:color w:val="FF0000"/>
          <w:kern w:val="0"/>
          <w:sz w:val="18"/>
          <w:szCs w:val="18"/>
        </w:rPr>
        <w:t>請自行前往</w:t>
      </w:r>
      <w:r w:rsidRPr="00996DDE">
        <w:rPr>
          <w:rFonts w:ascii="Century" w:eastAsia="新細明體" w:hAnsi="Century" w:cs="新細明體"/>
          <w:b/>
          <w:bCs/>
          <w:color w:val="FF0000"/>
          <w:kern w:val="0"/>
          <w:sz w:val="18"/>
        </w:rPr>
        <w:t>活動地點</w:t>
      </w:r>
      <w:r w:rsidRPr="00996DDE">
        <w:rPr>
          <w:rFonts w:ascii="Century" w:eastAsia="新細明體" w:hAnsi="Century" w:cs="新細明體"/>
          <w:color w:val="FF0000"/>
          <w:kern w:val="0"/>
          <w:sz w:val="18"/>
          <w:szCs w:val="18"/>
        </w:rPr>
        <w:t>。</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【注意事項】</w:t>
      </w:r>
    </w:p>
    <w:p w:rsidR="00996DDE" w:rsidRPr="00996DDE" w:rsidRDefault="00996DDE" w:rsidP="00996DDE">
      <w:pPr>
        <w:widowControl/>
        <w:shd w:val="clear" w:color="auto" w:fill="FCF9F0"/>
        <w:spacing w:after="250" w:line="263" w:lineRule="atLeast"/>
        <w:ind w:left="501"/>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1. </w:t>
      </w:r>
      <w:r w:rsidRPr="00996DDE">
        <w:rPr>
          <w:rFonts w:ascii="Century" w:eastAsia="新細明體" w:hAnsi="Century" w:cs="新細明體"/>
          <w:color w:val="000000"/>
          <w:kern w:val="0"/>
          <w:sz w:val="19"/>
          <w:szCs w:val="19"/>
        </w:rPr>
        <w:t>淨灘場地內之活動過程已由主辦單位辦理場地意外險，參加者可自行加保旅遊平安險。</w:t>
      </w:r>
    </w:p>
    <w:p w:rsidR="00996DDE" w:rsidRPr="00996DDE" w:rsidRDefault="00996DDE" w:rsidP="00996DDE">
      <w:pPr>
        <w:widowControl/>
        <w:shd w:val="clear" w:color="auto" w:fill="FCF9F0"/>
        <w:spacing w:after="250" w:line="263" w:lineRule="atLeast"/>
        <w:ind w:left="501"/>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2. </w:t>
      </w:r>
      <w:r w:rsidRPr="00996DDE">
        <w:rPr>
          <w:rFonts w:ascii="Century" w:eastAsia="新細明體" w:hAnsi="Century" w:cs="新細明體"/>
          <w:color w:val="000000"/>
          <w:kern w:val="0"/>
          <w:sz w:val="19"/>
          <w:szCs w:val="19"/>
        </w:rPr>
        <w:t>活動人多請家長注意兒童行動及安全。</w:t>
      </w:r>
    </w:p>
    <w:p w:rsidR="00996DDE" w:rsidRPr="00996DDE" w:rsidRDefault="00996DDE" w:rsidP="00996DDE">
      <w:pPr>
        <w:widowControl/>
        <w:shd w:val="clear" w:color="auto" w:fill="FCF9F0"/>
        <w:spacing w:after="250" w:line="263" w:lineRule="atLeast"/>
        <w:ind w:left="501"/>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lastRenderedPageBreak/>
        <w:t xml:space="preserve">3. </w:t>
      </w:r>
      <w:r w:rsidRPr="00996DDE">
        <w:rPr>
          <w:rFonts w:ascii="Century" w:eastAsia="新細明體" w:hAnsi="Century" w:cs="新細明體"/>
          <w:color w:val="000000"/>
          <w:kern w:val="0"/>
          <w:sz w:val="19"/>
          <w:szCs w:val="19"/>
        </w:rPr>
        <w:t>安全防護：在沙灘上請穿包鞋，預防碎玻璃、針頭等危險物品。</w:t>
      </w:r>
    </w:p>
    <w:p w:rsidR="00996DDE" w:rsidRPr="00996DDE" w:rsidRDefault="00996DDE" w:rsidP="00996DDE">
      <w:pPr>
        <w:widowControl/>
        <w:shd w:val="clear" w:color="auto" w:fill="FCF9F0"/>
        <w:spacing w:after="250" w:line="263" w:lineRule="atLeast"/>
        <w:ind w:left="501"/>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4.</w:t>
      </w:r>
      <w:r w:rsidRPr="00996DDE">
        <w:rPr>
          <w:rFonts w:ascii="Century" w:eastAsia="新細明體" w:hAnsi="Century" w:cs="新細明體"/>
          <w:color w:val="000000"/>
          <w:kern w:val="0"/>
          <w:sz w:val="19"/>
          <w:szCs w:val="19"/>
        </w:rPr>
        <w:t>遠離海浪，並隨時注意潮水之變化。</w:t>
      </w:r>
    </w:p>
    <w:p w:rsidR="00996DDE" w:rsidRPr="00996DDE" w:rsidRDefault="00996DDE" w:rsidP="00996DDE">
      <w:pPr>
        <w:widowControl/>
        <w:shd w:val="clear" w:color="auto" w:fill="FCF9F0"/>
        <w:spacing w:after="250" w:line="263" w:lineRule="atLeast"/>
        <w:ind w:left="501"/>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5.</w:t>
      </w:r>
      <w:r w:rsidRPr="00996DDE">
        <w:rPr>
          <w:rFonts w:ascii="Century" w:eastAsia="新細明體" w:hAnsi="Century" w:cs="新細明體"/>
          <w:color w:val="000000"/>
          <w:kern w:val="0"/>
          <w:sz w:val="19"/>
          <w:szCs w:val="19"/>
        </w:rPr>
        <w:t>若廢棄物太過於龐大，切勿一人搬運、清理。</w:t>
      </w:r>
    </w:p>
    <w:p w:rsidR="00996DDE" w:rsidRPr="00996DDE" w:rsidRDefault="00996DDE" w:rsidP="00996DDE">
      <w:pPr>
        <w:widowControl/>
        <w:shd w:val="clear" w:color="auto" w:fill="FCF9F0"/>
        <w:spacing w:after="250" w:line="263" w:lineRule="atLeast"/>
        <w:ind w:left="501"/>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6.</w:t>
      </w:r>
      <w:r w:rsidRPr="00996DDE">
        <w:rPr>
          <w:rFonts w:ascii="Century" w:eastAsia="新細明體" w:hAnsi="Century" w:cs="新細明體"/>
          <w:color w:val="000000"/>
          <w:kern w:val="0"/>
          <w:sz w:val="19"/>
          <w:szCs w:val="19"/>
        </w:rPr>
        <w:t>避免踩踏海濱植物或沙丘地區，注意並避免傷害海灘上的生物。</w:t>
      </w:r>
    </w:p>
    <w:p w:rsidR="00996DDE" w:rsidRPr="00996DDE" w:rsidRDefault="00996DDE" w:rsidP="00996DDE">
      <w:pPr>
        <w:widowControl/>
        <w:shd w:val="clear" w:color="auto" w:fill="FCF9F0"/>
        <w:spacing w:after="250" w:line="263" w:lineRule="atLeast"/>
        <w:ind w:left="501"/>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7.. </w:t>
      </w:r>
      <w:r w:rsidRPr="00996DDE">
        <w:rPr>
          <w:rFonts w:ascii="Century" w:eastAsia="新細明體" w:hAnsi="Century" w:cs="新細明體"/>
          <w:color w:val="000000"/>
          <w:kern w:val="0"/>
          <w:sz w:val="19"/>
          <w:szCs w:val="19"/>
        </w:rPr>
        <w:t>活動當日如中央氣象局發佈陸上颱風警報或豪雨特報等天候因素則活動取消。</w:t>
      </w:r>
    </w:p>
    <w:p w:rsidR="00996DDE" w:rsidRPr="00996DDE" w:rsidRDefault="00996DDE" w:rsidP="00996DDE">
      <w:pPr>
        <w:widowControl/>
        <w:shd w:val="clear" w:color="auto" w:fill="FCF9F0"/>
        <w:spacing w:after="250" w:line="263" w:lineRule="atLeast"/>
        <w:ind w:left="501"/>
        <w:textAlignment w:val="baseline"/>
        <w:rPr>
          <w:rFonts w:ascii="Century" w:eastAsia="新細明體" w:hAnsi="Century" w:cs="新細明體"/>
          <w:color w:val="000000"/>
          <w:kern w:val="0"/>
          <w:sz w:val="19"/>
          <w:szCs w:val="19"/>
        </w:rPr>
      </w:pP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【報名方式】</w:t>
      </w:r>
    </w:p>
    <w:p w:rsidR="00996DDE" w:rsidRPr="00996DDE" w:rsidRDefault="00996DDE" w:rsidP="00996DDE">
      <w:pPr>
        <w:widowControl/>
        <w:shd w:val="clear" w:color="auto" w:fill="FCF9F0"/>
        <w:spacing w:after="250" w:line="263" w:lineRule="atLeast"/>
        <w:ind w:left="600"/>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w:t>
      </w:r>
      <w:r>
        <w:rPr>
          <w:rFonts w:ascii="Century" w:eastAsia="新細明體" w:hAnsi="Century" w:cs="新細明體" w:hint="eastAsia"/>
          <w:color w:val="000000"/>
          <w:kern w:val="0"/>
          <w:sz w:val="19"/>
          <w:szCs w:val="19"/>
        </w:rPr>
        <w:t>報名網址</w:t>
      </w:r>
      <w:r>
        <w:rPr>
          <w:rFonts w:ascii="Century" w:eastAsia="新細明體" w:hAnsi="Century" w:cs="新細明體" w:hint="eastAsia"/>
          <w:color w:val="000000"/>
          <w:kern w:val="0"/>
          <w:sz w:val="19"/>
          <w:szCs w:val="19"/>
        </w:rPr>
        <w:t xml:space="preserve">: </w:t>
      </w:r>
      <w:hyperlink r:id="rId7" w:history="1">
        <w:r w:rsidRPr="00996DDE">
          <w:rPr>
            <w:rStyle w:val="a4"/>
            <w:rFonts w:ascii="Arial" w:hAnsi="Arial" w:cs="Arial"/>
            <w:sz w:val="15"/>
            <w:szCs w:val="15"/>
            <w:shd w:val="clear" w:color="auto" w:fill="FFFFFF"/>
          </w:rPr>
          <w:t>http://www.beclass.com/rid=1837a1755c44f538c3b9</w:t>
        </w:r>
      </w:hyperlink>
    </w:p>
    <w:p w:rsidR="00996DDE" w:rsidRDefault="00996DDE" w:rsidP="00996DDE">
      <w:pPr>
        <w:widowControl/>
        <w:shd w:val="clear" w:color="auto" w:fill="FCF9F0"/>
        <w:spacing w:line="263" w:lineRule="atLeast"/>
        <w:ind w:left="600"/>
        <w:textAlignment w:val="baseline"/>
        <w:rPr>
          <w:rFonts w:ascii="Century" w:eastAsia="新細明體" w:hAnsi="Century" w:cs="新細明體" w:hint="eastAsia"/>
          <w:color w:val="FF0000"/>
          <w:kern w:val="0"/>
          <w:sz w:val="19"/>
          <w:szCs w:val="19"/>
        </w:rPr>
      </w:pPr>
      <w:r w:rsidRPr="00996DDE">
        <w:rPr>
          <w:rFonts w:ascii="Century" w:eastAsia="新細明體" w:hAnsi="Century" w:cs="新細明體"/>
          <w:color w:val="FF0000"/>
          <w:kern w:val="0"/>
          <w:sz w:val="19"/>
          <w:szCs w:val="19"/>
        </w:rPr>
        <w:t>請務必填寫報名資料，以便我們後續寄發行前通知給您。</w:t>
      </w:r>
    </w:p>
    <w:p w:rsidR="00996DDE" w:rsidRPr="00996DDE" w:rsidRDefault="00996DDE" w:rsidP="00996DDE">
      <w:pPr>
        <w:widowControl/>
        <w:shd w:val="clear" w:color="auto" w:fill="FCF9F0"/>
        <w:spacing w:line="263" w:lineRule="atLeast"/>
        <w:ind w:left="600"/>
        <w:textAlignment w:val="baseline"/>
        <w:rPr>
          <w:rFonts w:ascii="Century" w:eastAsia="新細明體" w:hAnsi="Century" w:cs="新細明體"/>
          <w:color w:val="000000"/>
          <w:kern w:val="0"/>
          <w:sz w:val="19"/>
          <w:szCs w:val="19"/>
        </w:rPr>
      </w:pP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【自備攜帶物品】</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建議攜帶物品清單如下：</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1. </w:t>
      </w:r>
      <w:r w:rsidRPr="00996DDE">
        <w:rPr>
          <w:rFonts w:ascii="Century" w:eastAsia="新細明體" w:hAnsi="Century" w:cs="新細明體"/>
          <w:color w:val="000000"/>
          <w:kern w:val="0"/>
          <w:sz w:val="19"/>
          <w:szCs w:val="19"/>
        </w:rPr>
        <w:t>請穿著方便活動的衣物、輕便的球鞋或包腳鞋</w:t>
      </w:r>
      <w:r w:rsidRPr="00996DDE">
        <w:rPr>
          <w:rFonts w:ascii="Century" w:eastAsia="新細明體" w:hAnsi="Century" w:cs="新細明體"/>
          <w:color w:val="000000"/>
          <w:kern w:val="0"/>
          <w:sz w:val="19"/>
          <w:szCs w:val="19"/>
        </w:rPr>
        <w:t>(</w:t>
      </w:r>
      <w:r w:rsidRPr="00996DDE">
        <w:rPr>
          <w:rFonts w:ascii="Century" w:eastAsia="新細明體" w:hAnsi="Century" w:cs="新細明體"/>
          <w:color w:val="000000"/>
          <w:kern w:val="0"/>
          <w:sz w:val="19"/>
          <w:szCs w:val="19"/>
        </w:rPr>
        <w:t>建議穿雨鞋</w:t>
      </w:r>
      <w:r w:rsidRPr="00996DDE">
        <w:rPr>
          <w:rFonts w:ascii="Century" w:eastAsia="新細明體" w:hAnsi="Century" w:cs="新細明體"/>
          <w:color w:val="000000"/>
          <w:kern w:val="0"/>
          <w:sz w:val="19"/>
          <w:szCs w:val="19"/>
        </w:rPr>
        <w:t>)</w:t>
      </w:r>
      <w:r w:rsidRPr="00996DDE">
        <w:rPr>
          <w:rFonts w:ascii="Century" w:eastAsia="新細明體" w:hAnsi="Century" w:cs="新細明體"/>
          <w:color w:val="000000"/>
          <w:kern w:val="0"/>
          <w:sz w:val="19"/>
          <w:szCs w:val="19"/>
        </w:rPr>
        <w:t>，請勿穿著拖鞋、涼鞋。</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2. </w:t>
      </w:r>
      <w:r w:rsidRPr="00996DDE">
        <w:rPr>
          <w:rFonts w:ascii="Century" w:eastAsia="新細明體" w:hAnsi="Century" w:cs="新細明體"/>
          <w:color w:val="000000"/>
          <w:kern w:val="0"/>
          <w:sz w:val="19"/>
          <w:szCs w:val="19"/>
        </w:rPr>
        <w:t>雨衣、個人隨身藥品、健保卡。</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xml:space="preserve">3. </w:t>
      </w:r>
      <w:r w:rsidRPr="00996DDE">
        <w:rPr>
          <w:rFonts w:ascii="Century" w:eastAsia="新細明體" w:hAnsi="Century" w:cs="新細明體"/>
          <w:color w:val="000000"/>
          <w:kern w:val="0"/>
          <w:sz w:val="19"/>
          <w:szCs w:val="19"/>
        </w:rPr>
        <w:t>防曬油、太陽眼鏡、遮陽帽、飲用水或環保杯</w:t>
      </w:r>
      <w:r w:rsidRPr="00996DDE">
        <w:rPr>
          <w:rFonts w:ascii="Century" w:eastAsia="新細明體" w:hAnsi="Century" w:cs="新細明體"/>
          <w:color w:val="000000"/>
          <w:kern w:val="0"/>
          <w:sz w:val="19"/>
          <w:szCs w:val="19"/>
        </w:rPr>
        <w:t xml:space="preserve"> (</w:t>
      </w:r>
      <w:r w:rsidRPr="00996DDE">
        <w:rPr>
          <w:rFonts w:ascii="Century" w:eastAsia="新細明體" w:hAnsi="Century" w:cs="新細明體"/>
          <w:color w:val="000000"/>
          <w:kern w:val="0"/>
          <w:sz w:val="19"/>
          <w:szCs w:val="19"/>
        </w:rPr>
        <w:t>現場備有箱水</w:t>
      </w:r>
      <w:r w:rsidRPr="00996DDE">
        <w:rPr>
          <w:rFonts w:ascii="Century" w:eastAsia="新細明體" w:hAnsi="Century" w:cs="新細明體"/>
          <w:color w:val="000000"/>
          <w:kern w:val="0"/>
          <w:sz w:val="19"/>
          <w:szCs w:val="19"/>
        </w:rPr>
        <w:t>)</w:t>
      </w:r>
      <w:r w:rsidRPr="00996DDE">
        <w:rPr>
          <w:rFonts w:ascii="Century" w:eastAsia="新細明體" w:hAnsi="Century" w:cs="新細明體"/>
          <w:color w:val="000000"/>
          <w:kern w:val="0"/>
          <w:sz w:val="19"/>
          <w:szCs w:val="19"/>
        </w:rPr>
        <w:t>。</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b/>
          <w:bCs/>
          <w:color w:val="000000"/>
          <w:kern w:val="0"/>
          <w:sz w:val="19"/>
        </w:rPr>
        <w:t>【交通指南】</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1.</w:t>
      </w:r>
      <w:r w:rsidRPr="00996DDE">
        <w:rPr>
          <w:rFonts w:ascii="Century" w:eastAsia="新細明體" w:hAnsi="Century" w:cs="新細明體"/>
          <w:color w:val="000000"/>
          <w:kern w:val="0"/>
          <w:sz w:val="19"/>
          <w:szCs w:val="19"/>
        </w:rPr>
        <w:t>自行開車請走台</w:t>
      </w:r>
      <w:r w:rsidRPr="00996DDE">
        <w:rPr>
          <w:rFonts w:ascii="Century" w:eastAsia="新細明體" w:hAnsi="Century" w:cs="新細明體"/>
          <w:color w:val="000000"/>
          <w:kern w:val="0"/>
          <w:sz w:val="19"/>
          <w:szCs w:val="19"/>
        </w:rPr>
        <w:t>61</w:t>
      </w:r>
      <w:r w:rsidRPr="00996DDE">
        <w:rPr>
          <w:rFonts w:ascii="Century" w:eastAsia="新細明體" w:hAnsi="Century" w:cs="新細明體"/>
          <w:color w:val="000000"/>
          <w:kern w:val="0"/>
          <w:sz w:val="19"/>
          <w:szCs w:val="19"/>
        </w:rPr>
        <w:t>線西濱快速道路，抵達</w:t>
      </w:r>
      <w:r w:rsidRPr="00996DDE">
        <w:rPr>
          <w:rFonts w:ascii="Century" w:eastAsia="新細明體" w:hAnsi="Century" w:cs="新細明體"/>
          <w:color w:val="000000"/>
          <w:kern w:val="0"/>
          <w:sz w:val="19"/>
          <w:szCs w:val="19"/>
        </w:rPr>
        <w:t>114</w:t>
      </w:r>
      <w:r w:rsidRPr="00996DDE">
        <w:rPr>
          <w:rFonts w:ascii="Century" w:eastAsia="新細明體" w:hAnsi="Century" w:cs="新細明體"/>
          <w:color w:val="000000"/>
          <w:kern w:val="0"/>
          <w:sz w:val="19"/>
          <w:szCs w:val="19"/>
        </w:rPr>
        <w:t>縣道後右轉中山西路三段直行至目的地。</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2.</w:t>
      </w:r>
      <w:r w:rsidRPr="00996DDE">
        <w:rPr>
          <w:rFonts w:ascii="Century" w:eastAsia="新細明體" w:hAnsi="Century" w:cs="新細明體"/>
          <w:color w:val="000000"/>
          <w:kern w:val="0"/>
          <w:sz w:val="19"/>
          <w:szCs w:val="19"/>
        </w:rPr>
        <w:t>大眾運輸請從中壢火車站搭桃園客運往永安漁港班車後徒步約</w:t>
      </w:r>
      <w:r w:rsidRPr="00996DDE">
        <w:rPr>
          <w:rFonts w:ascii="Century" w:eastAsia="新細明體" w:hAnsi="Century" w:cs="新細明體"/>
          <w:color w:val="000000"/>
          <w:kern w:val="0"/>
          <w:sz w:val="19"/>
          <w:szCs w:val="19"/>
        </w:rPr>
        <w:t>1.5</w:t>
      </w:r>
      <w:r w:rsidRPr="00996DDE">
        <w:rPr>
          <w:rFonts w:ascii="Century" w:eastAsia="新細明體" w:hAnsi="Century" w:cs="新細明體"/>
          <w:color w:val="000000"/>
          <w:kern w:val="0"/>
          <w:sz w:val="19"/>
          <w:szCs w:val="19"/>
        </w:rPr>
        <w:t>公里。</w:t>
      </w:r>
    </w:p>
    <w:p w:rsidR="00996DDE" w:rsidRPr="00996DDE" w:rsidRDefault="00996DDE" w:rsidP="00996DDE">
      <w:pPr>
        <w:widowControl/>
        <w:shd w:val="clear" w:color="auto" w:fill="FCF9F0"/>
        <w:spacing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集合地點與停車地點：</w:t>
      </w:r>
      <w:hyperlink r:id="rId8" w:tgtFrame="_blank" w:history="1">
        <w:r w:rsidRPr="00996DDE">
          <w:rPr>
            <w:rFonts w:ascii="Century" w:eastAsia="新細明體" w:hAnsi="Century" w:cs="新細明體"/>
            <w:color w:val="597A33"/>
            <w:kern w:val="0"/>
            <w:sz w:val="19"/>
          </w:rPr>
          <w:t>桃園縣新屋鄉永安漁港北岸公園旁</w:t>
        </w:r>
        <w:r w:rsidRPr="00996DDE">
          <w:rPr>
            <w:rFonts w:ascii="Century" w:eastAsia="新細明體" w:hAnsi="Century" w:cs="新細明體"/>
            <w:color w:val="597A33"/>
            <w:kern w:val="0"/>
            <w:sz w:val="19"/>
          </w:rPr>
          <w:t>500</w:t>
        </w:r>
        <w:r w:rsidRPr="00996DDE">
          <w:rPr>
            <w:rFonts w:ascii="Century" w:eastAsia="新細明體" w:hAnsi="Century" w:cs="新細明體"/>
            <w:color w:val="597A33"/>
            <w:kern w:val="0"/>
            <w:sz w:val="19"/>
          </w:rPr>
          <w:t>公尺處涼亭</w:t>
        </w:r>
      </w:hyperlink>
      <w:r w:rsidRPr="00996DDE">
        <w:rPr>
          <w:rFonts w:ascii="Century" w:eastAsia="新細明體" w:hAnsi="Century" w:cs="新細明體"/>
          <w:color w:val="000000"/>
          <w:kern w:val="0"/>
          <w:sz w:val="19"/>
          <w:szCs w:val="19"/>
        </w:rPr>
        <w:t>(</w:t>
      </w:r>
      <w:r w:rsidRPr="00996DDE">
        <w:rPr>
          <w:rFonts w:ascii="Century" w:eastAsia="新細明體" w:hAnsi="Century" w:cs="新細明體"/>
          <w:color w:val="000000"/>
          <w:kern w:val="0"/>
          <w:sz w:val="19"/>
          <w:szCs w:val="19"/>
        </w:rPr>
        <w:t>請點選文字</w:t>
      </w:r>
      <w:r w:rsidRPr="00996DDE">
        <w:rPr>
          <w:rFonts w:ascii="Century" w:eastAsia="新細明體" w:hAnsi="Century" w:cs="新細明體"/>
          <w:color w:val="000000"/>
          <w:kern w:val="0"/>
          <w:sz w:val="19"/>
          <w:szCs w:val="19"/>
        </w:rPr>
        <w:t>+CTRL</w:t>
      </w:r>
      <w:r w:rsidRPr="00996DDE">
        <w:rPr>
          <w:rFonts w:ascii="Century" w:eastAsia="新細明體" w:hAnsi="Century" w:cs="新細明體"/>
          <w:color w:val="000000"/>
          <w:kern w:val="0"/>
          <w:sz w:val="19"/>
          <w:szCs w:val="19"/>
        </w:rPr>
        <w:t>鍵開啟</w:t>
      </w:r>
      <w:r w:rsidRPr="00996DDE">
        <w:rPr>
          <w:rFonts w:ascii="Century" w:eastAsia="新細明體" w:hAnsi="Century" w:cs="新細明體"/>
          <w:color w:val="000000"/>
          <w:kern w:val="0"/>
          <w:sz w:val="19"/>
          <w:szCs w:val="19"/>
        </w:rPr>
        <w:t>GOOGLE</w:t>
      </w:r>
      <w:r w:rsidRPr="00996DDE">
        <w:rPr>
          <w:rFonts w:ascii="Century" w:eastAsia="新細明體" w:hAnsi="Century" w:cs="新細明體"/>
          <w:color w:val="000000"/>
          <w:kern w:val="0"/>
          <w:sz w:val="19"/>
          <w:szCs w:val="19"/>
        </w:rPr>
        <w:t>地圖</w:t>
      </w:r>
      <w:r w:rsidRPr="00996DDE">
        <w:rPr>
          <w:rFonts w:ascii="Century" w:eastAsia="新細明體" w:hAnsi="Century" w:cs="新細明體"/>
          <w:color w:val="000000"/>
          <w:kern w:val="0"/>
          <w:sz w:val="19"/>
          <w:szCs w:val="19"/>
        </w:rPr>
        <w:t>)</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sidRPr="00996DDE">
        <w:rPr>
          <w:rFonts w:ascii="Century" w:eastAsia="新細明體" w:hAnsi="Century" w:cs="新細明體"/>
          <w:color w:val="000000"/>
          <w:kern w:val="0"/>
          <w:sz w:val="19"/>
          <w:szCs w:val="19"/>
        </w:rPr>
        <w:t> </w:t>
      </w:r>
    </w:p>
    <w:p w:rsidR="00996DDE" w:rsidRPr="00996DDE" w:rsidRDefault="00996DDE" w:rsidP="00996DDE">
      <w:pPr>
        <w:widowControl/>
        <w:shd w:val="clear" w:color="auto" w:fill="FCF9F0"/>
        <w:spacing w:after="250" w:line="263" w:lineRule="atLeast"/>
        <w:textAlignment w:val="baseline"/>
        <w:rPr>
          <w:rFonts w:ascii="Century" w:eastAsia="新細明體" w:hAnsi="Century" w:cs="新細明體"/>
          <w:color w:val="000000"/>
          <w:kern w:val="0"/>
          <w:sz w:val="19"/>
          <w:szCs w:val="19"/>
        </w:rPr>
      </w:pPr>
      <w:r>
        <w:rPr>
          <w:rFonts w:ascii="Century" w:eastAsia="新細明體" w:hAnsi="Century" w:cs="新細明體"/>
          <w:noProof/>
          <w:color w:val="000000"/>
          <w:kern w:val="0"/>
          <w:sz w:val="19"/>
          <w:szCs w:val="19"/>
        </w:rPr>
        <w:lastRenderedPageBreak/>
        <w:drawing>
          <wp:inline distT="0" distB="0" distL="0" distR="0">
            <wp:extent cx="6432550" cy="3761105"/>
            <wp:effectExtent l="19050" t="0" r="6350" b="0"/>
            <wp:docPr id="1" name="圖片 1" descr="https://www.sow.org.tw/sites/sow/files/u12251/wei_ming_min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w.org.tw/sites/sow/files/u12251/wei_ming_ming_.jpg"/>
                    <pic:cNvPicPr>
                      <a:picLocks noChangeAspect="1" noChangeArrowheads="1"/>
                    </pic:cNvPicPr>
                  </pic:nvPicPr>
                  <pic:blipFill>
                    <a:blip r:embed="rId9" cstate="print"/>
                    <a:srcRect/>
                    <a:stretch>
                      <a:fillRect/>
                    </a:stretch>
                  </pic:blipFill>
                  <pic:spPr bwMode="auto">
                    <a:xfrm>
                      <a:off x="0" y="0"/>
                      <a:ext cx="6432550" cy="3761105"/>
                    </a:xfrm>
                    <a:prstGeom prst="rect">
                      <a:avLst/>
                    </a:prstGeom>
                    <a:noFill/>
                    <a:ln w="9525">
                      <a:noFill/>
                      <a:miter lim="800000"/>
                      <a:headEnd/>
                      <a:tailEnd/>
                    </a:ln>
                  </pic:spPr>
                </pic:pic>
              </a:graphicData>
            </a:graphic>
          </wp:inline>
        </w:drawing>
      </w:r>
    </w:p>
    <w:p w:rsidR="002321E8" w:rsidRDefault="002321E8"/>
    <w:sectPr w:rsidR="002321E8" w:rsidSect="00996DDE">
      <w:headerReference w:type="default" r:id="rId1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DC" w:rsidRDefault="000D12DC" w:rsidP="00996DDE">
      <w:pPr>
        <w:spacing w:line="240" w:lineRule="auto"/>
      </w:pPr>
      <w:r>
        <w:separator/>
      </w:r>
    </w:p>
  </w:endnote>
  <w:endnote w:type="continuationSeparator" w:id="0">
    <w:p w:rsidR="000D12DC" w:rsidRDefault="000D12DC" w:rsidP="00996D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中明體">
    <w:panose1 w:val="02020509000000000000"/>
    <w:charset w:val="88"/>
    <w:family w:val="modern"/>
    <w:pitch w:val="fixed"/>
    <w:sig w:usb0="A000023F" w:usb1="3A4F9C38"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DE" w:rsidRDefault="00996DDE" w:rsidP="00996DDE">
    <w:pPr>
      <w:pStyle w:val="a9"/>
      <w:pBdr>
        <w:top w:val="single" w:sz="2" w:space="0" w:color="auto"/>
      </w:pBdr>
      <w:tabs>
        <w:tab w:val="left" w:pos="4430"/>
        <w:tab w:val="right" w:pos="8280"/>
      </w:tabs>
      <w:jc w:val="right"/>
      <w:rPr>
        <w:rFonts w:ascii="Verdana" w:hAnsi="Verdana" w:hint="eastAsia"/>
        <w:color w:val="000000"/>
        <w:sz w:val="18"/>
        <w:szCs w:val="18"/>
      </w:rPr>
    </w:pPr>
    <w:r>
      <w:rPr>
        <w:rFonts w:ascii="Verdana" w:hAnsi="Verdana" w:hint="eastAsia"/>
        <w:color w:val="000000"/>
        <w:sz w:val="18"/>
        <w:szCs w:val="18"/>
      </w:rPr>
      <w:t xml:space="preserve">32079 </w:t>
    </w:r>
    <w:r>
      <w:rPr>
        <w:rFonts w:ascii="微軟正黑體" w:hAnsi="微軟正黑體"/>
        <w:sz w:val="18"/>
        <w:szCs w:val="18"/>
      </w:rPr>
      <w:t>桃園縣中壢市</w:t>
    </w:r>
    <w:r>
      <w:rPr>
        <w:rFonts w:ascii="微軟正黑體" w:hAnsi="微軟正黑體" w:hint="eastAsia"/>
        <w:sz w:val="18"/>
        <w:szCs w:val="18"/>
      </w:rPr>
      <w:t>普光二街</w:t>
    </w:r>
    <w:r>
      <w:rPr>
        <w:rFonts w:ascii="微軟正黑體" w:hAnsi="微軟正黑體" w:hint="eastAsia"/>
        <w:sz w:val="18"/>
        <w:szCs w:val="18"/>
      </w:rPr>
      <w:t>122</w:t>
    </w:r>
    <w:r>
      <w:rPr>
        <w:rFonts w:ascii="微軟正黑體" w:hAnsi="微軟正黑體" w:hint="eastAsia"/>
        <w:sz w:val="18"/>
        <w:szCs w:val="18"/>
      </w:rPr>
      <w:t>巷</w:t>
    </w:r>
    <w:r>
      <w:rPr>
        <w:rFonts w:ascii="微軟正黑體" w:hAnsi="微軟正黑體" w:hint="eastAsia"/>
        <w:sz w:val="18"/>
        <w:szCs w:val="18"/>
      </w:rPr>
      <w:t>10</w:t>
    </w:r>
    <w:r>
      <w:rPr>
        <w:rFonts w:ascii="微軟正黑體" w:hAnsi="微軟正黑體" w:hint="eastAsia"/>
        <w:sz w:val="18"/>
        <w:szCs w:val="18"/>
      </w:rPr>
      <w:t>號</w:t>
    </w:r>
    <w:r>
      <w:rPr>
        <w:rFonts w:ascii="Verdana" w:hAnsi="Verdana" w:hint="eastAsia"/>
        <w:color w:val="000000"/>
        <w:sz w:val="18"/>
        <w:szCs w:val="18"/>
      </w:rPr>
      <w:t xml:space="preserve">  </w:t>
    </w:r>
  </w:p>
  <w:p w:rsidR="00996DDE" w:rsidRDefault="00996DDE" w:rsidP="00996DDE">
    <w:pPr>
      <w:pStyle w:val="a9"/>
      <w:pBdr>
        <w:top w:val="single" w:sz="2" w:space="0" w:color="auto"/>
      </w:pBdr>
      <w:tabs>
        <w:tab w:val="left" w:pos="4430"/>
        <w:tab w:val="right" w:pos="8280"/>
      </w:tabs>
      <w:jc w:val="right"/>
      <w:rPr>
        <w:rFonts w:ascii="Verdana" w:hAnsi="Verdana"/>
        <w:color w:val="000000"/>
        <w:sz w:val="18"/>
        <w:szCs w:val="18"/>
      </w:rPr>
    </w:pPr>
    <w:r>
      <w:rPr>
        <w:rFonts w:ascii="Verdana" w:hAnsi="新細明體"/>
        <w:color w:val="000000"/>
        <w:sz w:val="18"/>
        <w:szCs w:val="18"/>
      </w:rPr>
      <w:t>電話：</w:t>
    </w:r>
    <w:r>
      <w:rPr>
        <w:rFonts w:ascii="Verdana" w:hAnsi="Verdana" w:hint="eastAsia"/>
        <w:color w:val="000000"/>
        <w:sz w:val="18"/>
        <w:szCs w:val="18"/>
      </w:rPr>
      <w:t>(03)283</w:t>
    </w:r>
    <w:r>
      <w:rPr>
        <w:rFonts w:ascii="Verdana" w:hAnsi="Verdana"/>
        <w:color w:val="000000"/>
        <w:sz w:val="18"/>
        <w:szCs w:val="18"/>
      </w:rPr>
      <w:t>-</w:t>
    </w:r>
    <w:r>
      <w:rPr>
        <w:rFonts w:ascii="Verdana" w:hAnsi="Verdana" w:hint="eastAsia"/>
        <w:color w:val="000000"/>
        <w:sz w:val="18"/>
        <w:szCs w:val="18"/>
      </w:rPr>
      <w:t>0284</w:t>
    </w:r>
    <w:r>
      <w:rPr>
        <w:rFonts w:ascii="Verdana" w:hAnsi="Verdana" w:hint="eastAsia"/>
        <w:color w:val="000000"/>
        <w:sz w:val="18"/>
        <w:szCs w:val="18"/>
      </w:rPr>
      <w:t>／</w:t>
    </w:r>
    <w:r>
      <w:rPr>
        <w:rFonts w:ascii="Verdana" w:hAnsi="Verdana" w:hint="eastAsia"/>
        <w:color w:val="000000"/>
        <w:sz w:val="18"/>
        <w:szCs w:val="18"/>
      </w:rPr>
      <w:t>(03)283</w:t>
    </w:r>
    <w:r>
      <w:rPr>
        <w:rFonts w:ascii="Verdana" w:hAnsi="Verdana"/>
        <w:color w:val="000000"/>
        <w:sz w:val="18"/>
        <w:szCs w:val="18"/>
      </w:rPr>
      <w:t>-</w:t>
    </w:r>
    <w:r>
      <w:rPr>
        <w:rFonts w:ascii="Verdana" w:hAnsi="Verdana" w:hint="eastAsia"/>
        <w:color w:val="000000"/>
        <w:sz w:val="18"/>
        <w:szCs w:val="18"/>
      </w:rPr>
      <w:t xml:space="preserve">0944  </w:t>
    </w:r>
    <w:r>
      <w:rPr>
        <w:rFonts w:ascii="Verdana" w:hAnsi="新細明體"/>
        <w:color w:val="000000"/>
        <w:sz w:val="18"/>
        <w:szCs w:val="18"/>
      </w:rPr>
      <w:t>傳真：</w:t>
    </w:r>
    <w:r>
      <w:rPr>
        <w:rFonts w:ascii="Verdana" w:hAnsi="新細明體" w:hint="eastAsia"/>
        <w:color w:val="000000"/>
        <w:sz w:val="18"/>
        <w:szCs w:val="18"/>
      </w:rPr>
      <w:t>(0</w:t>
    </w:r>
    <w:r>
      <w:rPr>
        <w:rFonts w:ascii="Verdana" w:hAnsi="Verdana" w:hint="eastAsia"/>
        <w:color w:val="000000"/>
        <w:sz w:val="18"/>
        <w:szCs w:val="18"/>
      </w:rPr>
      <w:t>3)436-0959</w:t>
    </w:r>
  </w:p>
  <w:p w:rsidR="00996DDE" w:rsidRDefault="00996DDE" w:rsidP="00996DDE">
    <w:pPr>
      <w:pStyle w:val="a9"/>
      <w:jc w:val="right"/>
    </w:pPr>
    <w:r>
      <w:rPr>
        <w:rFonts w:ascii="Verdana" w:hAnsi="Verdana"/>
        <w:color w:val="000000"/>
        <w:sz w:val="18"/>
        <w:szCs w:val="18"/>
      </w:rPr>
      <w:t>E-mail : sow</w:t>
    </w:r>
    <w:r>
      <w:rPr>
        <w:rFonts w:ascii="Verdana" w:hAnsi="Verdana" w:hint="eastAsia"/>
        <w:color w:val="000000"/>
        <w:sz w:val="18"/>
        <w:szCs w:val="18"/>
      </w:rPr>
      <w:t>ty</w:t>
    </w:r>
    <w:r>
      <w:rPr>
        <w:rFonts w:ascii="Verdana" w:hAnsi="Verdana"/>
        <w:color w:val="000000"/>
        <w:sz w:val="18"/>
        <w:szCs w:val="18"/>
      </w:rPr>
      <w:t>@sow.org.tw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DC" w:rsidRDefault="000D12DC" w:rsidP="00996DDE">
      <w:pPr>
        <w:spacing w:line="240" w:lineRule="auto"/>
      </w:pPr>
      <w:r>
        <w:separator/>
      </w:r>
    </w:p>
  </w:footnote>
  <w:footnote w:type="continuationSeparator" w:id="0">
    <w:p w:rsidR="000D12DC" w:rsidRDefault="000D12DC" w:rsidP="00996D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DE" w:rsidRDefault="00996DDE" w:rsidP="00996DDE">
    <w:pPr>
      <w:pStyle w:val="a7"/>
      <w:spacing w:line="240" w:lineRule="auto"/>
      <w:jc w:val="right"/>
    </w:pPr>
    <w:r>
      <w:rPr>
        <w:rFonts w:eastAsia="華康中明體"/>
        <w:noProof/>
        <w:sz w:val="22"/>
      </w:rPr>
      <w:drawing>
        <wp:inline distT="0" distB="0" distL="0" distR="0">
          <wp:extent cx="3177374" cy="307955"/>
          <wp:effectExtent l="19050" t="0" r="3976" b="0"/>
          <wp:docPr id="3" name="圖片 1" descr="桃園分會logo--橫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桃園分會logo--橫式"/>
                  <pic:cNvPicPr>
                    <a:picLocks noChangeAspect="1" noChangeArrowheads="1"/>
                  </pic:cNvPicPr>
                </pic:nvPicPr>
                <pic:blipFill>
                  <a:blip r:embed="rId1"/>
                  <a:srcRect/>
                  <a:stretch>
                    <a:fillRect/>
                  </a:stretch>
                </pic:blipFill>
                <pic:spPr bwMode="auto">
                  <a:xfrm rot="10800000" flipH="1" flipV="1">
                    <a:off x="0" y="0"/>
                    <a:ext cx="3175311" cy="30775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DDE"/>
    <w:rsid w:val="000D12DC"/>
    <w:rsid w:val="002321E8"/>
    <w:rsid w:val="00996DDE"/>
    <w:rsid w:val="00CD06D9"/>
    <w:rsid w:val="00F523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E8"/>
    <w:pPr>
      <w:widowControl w:val="0"/>
    </w:pPr>
  </w:style>
  <w:style w:type="paragraph" w:styleId="1">
    <w:name w:val="heading 1"/>
    <w:basedOn w:val="a"/>
    <w:link w:val="10"/>
    <w:uiPriority w:val="9"/>
    <w:qFormat/>
    <w:rsid w:val="00996DDE"/>
    <w:pPr>
      <w:widowControl/>
      <w:spacing w:before="100" w:beforeAutospacing="1" w:after="100" w:afterAutospacing="1" w:line="240" w:lineRule="auto"/>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96DDE"/>
    <w:pPr>
      <w:widowControl/>
      <w:spacing w:before="100" w:beforeAutospacing="1" w:after="100" w:afterAutospacing="1" w:line="240" w:lineRule="auto"/>
    </w:pPr>
    <w:rPr>
      <w:rFonts w:ascii="新細明體" w:eastAsia="新細明體" w:hAnsi="新細明體" w:cs="新細明體"/>
      <w:kern w:val="0"/>
      <w:szCs w:val="24"/>
    </w:rPr>
  </w:style>
  <w:style w:type="character" w:styleId="a3">
    <w:name w:val="Strong"/>
    <w:basedOn w:val="a0"/>
    <w:uiPriority w:val="22"/>
    <w:qFormat/>
    <w:rsid w:val="00996DDE"/>
    <w:rPr>
      <w:b/>
      <w:bCs/>
    </w:rPr>
  </w:style>
  <w:style w:type="character" w:styleId="a4">
    <w:name w:val="Hyperlink"/>
    <w:basedOn w:val="a0"/>
    <w:uiPriority w:val="99"/>
    <w:unhideWhenUsed/>
    <w:rsid w:val="00996DDE"/>
    <w:rPr>
      <w:color w:val="0000FF"/>
      <w:u w:val="single"/>
    </w:rPr>
  </w:style>
  <w:style w:type="paragraph" w:styleId="a5">
    <w:name w:val="Balloon Text"/>
    <w:basedOn w:val="a"/>
    <w:link w:val="a6"/>
    <w:uiPriority w:val="99"/>
    <w:semiHidden/>
    <w:unhideWhenUsed/>
    <w:rsid w:val="00996DDE"/>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96DDE"/>
    <w:rPr>
      <w:rFonts w:asciiTheme="majorHAnsi" w:eastAsiaTheme="majorEastAsia" w:hAnsiTheme="majorHAnsi" w:cstheme="majorBidi"/>
      <w:sz w:val="18"/>
      <w:szCs w:val="18"/>
    </w:rPr>
  </w:style>
  <w:style w:type="character" w:customStyle="1" w:styleId="10">
    <w:name w:val="標題 1 字元"/>
    <w:basedOn w:val="a0"/>
    <w:link w:val="1"/>
    <w:uiPriority w:val="9"/>
    <w:rsid w:val="00996DDE"/>
    <w:rPr>
      <w:rFonts w:ascii="新細明體" w:eastAsia="新細明體" w:hAnsi="新細明體" w:cs="新細明體"/>
      <w:b/>
      <w:bCs/>
      <w:kern w:val="36"/>
      <w:sz w:val="48"/>
      <w:szCs w:val="48"/>
    </w:rPr>
  </w:style>
  <w:style w:type="paragraph" w:styleId="a7">
    <w:name w:val="header"/>
    <w:basedOn w:val="a"/>
    <w:link w:val="a8"/>
    <w:uiPriority w:val="99"/>
    <w:unhideWhenUsed/>
    <w:rsid w:val="00996DDE"/>
    <w:pPr>
      <w:tabs>
        <w:tab w:val="center" w:pos="4153"/>
        <w:tab w:val="right" w:pos="8306"/>
      </w:tabs>
      <w:snapToGrid w:val="0"/>
    </w:pPr>
    <w:rPr>
      <w:sz w:val="20"/>
      <w:szCs w:val="20"/>
    </w:rPr>
  </w:style>
  <w:style w:type="character" w:customStyle="1" w:styleId="a8">
    <w:name w:val="頁首 字元"/>
    <w:basedOn w:val="a0"/>
    <w:link w:val="a7"/>
    <w:uiPriority w:val="99"/>
    <w:rsid w:val="00996DDE"/>
    <w:rPr>
      <w:sz w:val="20"/>
      <w:szCs w:val="20"/>
    </w:rPr>
  </w:style>
  <w:style w:type="paragraph" w:styleId="a9">
    <w:name w:val="footer"/>
    <w:basedOn w:val="a"/>
    <w:link w:val="aa"/>
    <w:unhideWhenUsed/>
    <w:rsid w:val="00996DDE"/>
    <w:pPr>
      <w:tabs>
        <w:tab w:val="center" w:pos="4153"/>
        <w:tab w:val="right" w:pos="8306"/>
      </w:tabs>
      <w:snapToGrid w:val="0"/>
    </w:pPr>
    <w:rPr>
      <w:sz w:val="20"/>
      <w:szCs w:val="20"/>
    </w:rPr>
  </w:style>
  <w:style w:type="character" w:customStyle="1" w:styleId="aa">
    <w:name w:val="頁尾 字元"/>
    <w:basedOn w:val="a0"/>
    <w:link w:val="a9"/>
    <w:uiPriority w:val="99"/>
    <w:rsid w:val="00996DDE"/>
    <w:rPr>
      <w:sz w:val="20"/>
      <w:szCs w:val="20"/>
    </w:rPr>
  </w:style>
</w:styles>
</file>

<file path=word/webSettings.xml><?xml version="1.0" encoding="utf-8"?>
<w:webSettings xmlns:r="http://schemas.openxmlformats.org/officeDocument/2006/relationships" xmlns:w="http://schemas.openxmlformats.org/wordprocessingml/2006/main">
  <w:divs>
    <w:div w:id="902181257">
      <w:bodyDiv w:val="1"/>
      <w:marLeft w:val="0"/>
      <w:marRight w:val="0"/>
      <w:marTop w:val="0"/>
      <w:marBottom w:val="0"/>
      <w:divBdr>
        <w:top w:val="none" w:sz="0" w:space="0" w:color="auto"/>
        <w:left w:val="none" w:sz="0" w:space="0" w:color="auto"/>
        <w:bottom w:val="none" w:sz="0" w:space="0" w:color="auto"/>
        <w:right w:val="none" w:sz="0" w:space="0" w:color="auto"/>
      </w:divBdr>
    </w:div>
    <w:div w:id="15691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maps/jsB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class.com/rid=1837a1755c44f538c3b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F86C5-AEA0-49B8-A2D1-C1D417FE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284</Words>
  <Characters>1625</Characters>
  <Application>Microsoft Office Word</Application>
  <DocSecurity>0</DocSecurity>
  <Lines>13</Lines>
  <Paragraphs>3</Paragraphs>
  <ScaleCrop>false</ScaleCrop>
  <Company>Toshiba</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2015-08-07T06:55:00Z</dcterms:created>
  <dcterms:modified xsi:type="dcterms:W3CDTF">2015-08-07T07:04:00Z</dcterms:modified>
</cp:coreProperties>
</file>