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1B" w:rsidRDefault="003E25F3" w:rsidP="003E25F3">
      <w:pPr>
        <w:jc w:val="center"/>
        <w:rPr>
          <w:rFonts w:hint="eastAsia"/>
          <w:b/>
          <w:sz w:val="48"/>
          <w:szCs w:val="48"/>
        </w:rPr>
      </w:pPr>
      <w:r w:rsidRPr="003E25F3">
        <w:rPr>
          <w:rFonts w:hint="eastAsia"/>
          <w:b/>
          <w:sz w:val="48"/>
          <w:szCs w:val="48"/>
        </w:rPr>
        <w:t>2015</w:t>
      </w:r>
      <w:proofErr w:type="gramStart"/>
      <w:r w:rsidRPr="003E25F3">
        <w:rPr>
          <w:rFonts w:hint="eastAsia"/>
          <w:b/>
          <w:sz w:val="48"/>
          <w:szCs w:val="48"/>
        </w:rPr>
        <w:t>新竹文創夏令營</w:t>
      </w:r>
      <w:proofErr w:type="gramEnd"/>
      <w:r w:rsidRPr="003E25F3">
        <w:rPr>
          <w:rFonts w:hint="eastAsia"/>
          <w:b/>
          <w:sz w:val="48"/>
          <w:szCs w:val="48"/>
        </w:rPr>
        <w:t>轉帳</w:t>
      </w:r>
      <w:r w:rsidRPr="003E25F3">
        <w:rPr>
          <w:rFonts w:hint="eastAsia"/>
          <w:b/>
          <w:sz w:val="48"/>
          <w:szCs w:val="48"/>
        </w:rPr>
        <w:t>/</w:t>
      </w:r>
      <w:r w:rsidRPr="003E25F3">
        <w:rPr>
          <w:rFonts w:hint="eastAsia"/>
          <w:b/>
          <w:sz w:val="48"/>
          <w:szCs w:val="48"/>
        </w:rPr>
        <w:t>匯款確認單</w:t>
      </w:r>
    </w:p>
    <w:p w:rsidR="009319EA" w:rsidRPr="009319EA" w:rsidRDefault="0055465D" w:rsidP="00DC508C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FFFFF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FFFFF"/>
        </w:rPr>
        <w:t>《</w:t>
      </w:r>
      <w:r w:rsidR="009319EA" w:rsidRPr="009319E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FFFFF"/>
        </w:rPr>
        <w:t>繳費方式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FFFFF"/>
        </w:rPr>
        <w:t>》</w:t>
      </w:r>
    </w:p>
    <w:p w:rsidR="009319EA" w:rsidRPr="009319EA" w:rsidRDefault="009319EA" w:rsidP="0055465D">
      <w:pPr>
        <w:widowControl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確定報名參加者，請於三天內繳交報名費，以利保留名額。</w:t>
      </w:r>
    </w:p>
    <w:p w:rsidR="009319EA" w:rsidRPr="009319EA" w:rsidRDefault="009319EA" w:rsidP="0055465D">
      <w:pPr>
        <w:widowControl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報名費：＄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4,000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元</w:t>
      </w:r>
      <w:r w:rsidR="0055465D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/</w:t>
      </w:r>
      <w:r w:rsidR="0055465D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名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proofErr w:type="gramStart"/>
      <w:r w:rsidR="0055465D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皆先全額</w:t>
      </w:r>
      <w:proofErr w:type="gramEnd"/>
      <w:r w:rsidR="0055465D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繳費，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凡設籍新竹縣之縣民，活動當日繳交戶籍證明文件影本核對資格，合於資格者即可享有縣府補助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$1,000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元報名費之退費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</w:p>
    <w:p w:rsidR="009319EA" w:rsidRPr="009319EA" w:rsidRDefault="009319EA" w:rsidP="0055465D">
      <w:pPr>
        <w:widowControl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銀行別：台灣土地銀行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文山分行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)005</w:t>
      </w:r>
    </w:p>
    <w:p w:rsidR="009319EA" w:rsidRPr="009319EA" w:rsidRDefault="009319EA" w:rsidP="0055465D">
      <w:pPr>
        <w:widowControl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轉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   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帳：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093-005-083271</w:t>
      </w:r>
    </w:p>
    <w:p w:rsidR="009319EA" w:rsidRPr="0055465D" w:rsidRDefault="009319EA" w:rsidP="0055465D">
      <w:pPr>
        <w:widowControl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 w:hint="eastAsia"/>
          <w:color w:val="666666"/>
          <w:kern w:val="0"/>
          <w:sz w:val="21"/>
          <w:szCs w:val="21"/>
        </w:rPr>
      </w:pPr>
      <w:r w:rsidRPr="0055465D">
        <w:rPr>
          <w:rFonts w:ascii="Arial" w:eastAsia="新細明體" w:hAnsi="Arial" w:cs="Arial"/>
          <w:color w:val="666666"/>
          <w:kern w:val="0"/>
          <w:sz w:val="21"/>
          <w:szCs w:val="21"/>
        </w:rPr>
        <w:t>戶</w:t>
      </w:r>
      <w:r w:rsidRPr="0055465D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   </w:t>
      </w:r>
      <w:r w:rsidRPr="0055465D">
        <w:rPr>
          <w:rFonts w:ascii="Arial" w:eastAsia="新細明體" w:hAnsi="Arial" w:cs="Arial"/>
          <w:color w:val="666666"/>
          <w:kern w:val="0"/>
          <w:sz w:val="21"/>
          <w:szCs w:val="21"/>
        </w:rPr>
        <w:t>名：財團法人中國科技大學</w:t>
      </w:r>
    </w:p>
    <w:p w:rsidR="009319EA" w:rsidRPr="009319EA" w:rsidRDefault="009319EA" w:rsidP="009319E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FFFFF"/>
        </w:rPr>
        <w:t>《注意事項》</w:t>
      </w:r>
    </w:p>
    <w:p w:rsidR="009319EA" w:rsidRPr="009319EA" w:rsidRDefault="009319EA" w:rsidP="0055465D">
      <w:pPr>
        <w:widowControl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參加者需自行支付轉帳或匯款時所產生之手續費</w:t>
      </w:r>
    </w:p>
    <w:p w:rsidR="009319EA" w:rsidRPr="009319EA" w:rsidRDefault="009319EA" w:rsidP="0055465D">
      <w:pPr>
        <w:widowControl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敬請於匯款時，備註：姓名、梯次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青少年組、青年組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、班別以利核對</w:t>
      </w:r>
    </w:p>
    <w:p w:rsidR="009319EA" w:rsidRPr="009319EA" w:rsidRDefault="009319EA" w:rsidP="0055465D">
      <w:pPr>
        <w:widowControl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轉帳後請將</w:t>
      </w:r>
      <w:r w:rsidRPr="009319EA">
        <w:rPr>
          <w:rFonts w:ascii="Arial" w:eastAsia="新細明體" w:hAnsi="Arial" w:cs="Arial"/>
          <w:b/>
          <w:bCs/>
          <w:color w:val="FF0000"/>
          <w:kern w:val="0"/>
          <w:sz w:val="21"/>
          <w:szCs w:val="21"/>
          <w:bdr w:val="none" w:sz="0" w:space="0" w:color="auto" w:frame="1"/>
        </w:rPr>
        <w:t>收據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傳真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(03)699-1110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或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E-Mail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：</w:t>
      </w:r>
      <w:hyperlink r:id="rId6" w:history="1">
        <w:r w:rsidRPr="009319EA">
          <w:rPr>
            <w:rFonts w:ascii="Arial" w:eastAsia="新細明體" w:hAnsi="Arial" w:cs="Arial"/>
            <w:color w:val="008FA8"/>
            <w:kern w:val="0"/>
            <w:sz w:val="21"/>
            <w:szCs w:val="21"/>
            <w:bdr w:val="none" w:sz="0" w:space="0" w:color="auto" w:frame="1"/>
          </w:rPr>
          <w:t>74jyuan@cute.edu.tw</w:t>
        </w:r>
      </w:hyperlink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，備註姓名、梯次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青少年組、青年組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、班別以利核對</w:t>
      </w:r>
    </w:p>
    <w:p w:rsidR="009319EA" w:rsidRPr="009319EA" w:rsidRDefault="009319EA" w:rsidP="0055465D">
      <w:pPr>
        <w:widowControl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敬請保留您交易明細表，並於第一堂課時攜帶備查</w:t>
      </w:r>
    </w:p>
    <w:p w:rsidR="009319EA" w:rsidRPr="009319EA" w:rsidRDefault="009319EA" w:rsidP="009319E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  <w:shd w:val="clear" w:color="auto" w:fill="FFFFFF"/>
        </w:rPr>
        <w:t>《退費方式》</w:t>
      </w:r>
    </w:p>
    <w:p w:rsidR="009319EA" w:rsidRPr="009319EA" w:rsidRDefault="009319EA" w:rsidP="0055465D">
      <w:pPr>
        <w:widowControl/>
        <w:numPr>
          <w:ilvl w:val="0"/>
          <w:numId w:val="3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報名繳費後，如遇特殊突發事故而無法上課者，可檢具證明文件及繳費收據至本校新竹校區數位多媒體</w:t>
      </w:r>
      <w:proofErr w:type="gramStart"/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設計系填具</w:t>
      </w:r>
      <w:proofErr w:type="gramEnd"/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申請書辦理退款。</w:t>
      </w:r>
    </w:p>
    <w:p w:rsidR="009319EA" w:rsidRPr="009319EA" w:rsidRDefault="009319EA" w:rsidP="0055465D">
      <w:pPr>
        <w:widowControl/>
        <w:numPr>
          <w:ilvl w:val="0"/>
          <w:numId w:val="3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開班班級：繳費後至夏令研習營活動開課前，</w:t>
      </w:r>
      <w:proofErr w:type="gramStart"/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將酌扣行政</w:t>
      </w:r>
      <w:proofErr w:type="gramEnd"/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費用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100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元；該班開課日起，不得申請退費亦不得保留至其它研習活動。</w:t>
      </w:r>
    </w:p>
    <w:p w:rsidR="009319EA" w:rsidRPr="009319EA" w:rsidRDefault="009319EA" w:rsidP="0055465D">
      <w:pPr>
        <w:widowControl/>
        <w:numPr>
          <w:ilvl w:val="0"/>
          <w:numId w:val="3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不開班班級：可檢具繳費收據至本校新竹校區數位多媒體設計系辦理全額退費。</w:t>
      </w:r>
    </w:p>
    <w:p w:rsidR="009319EA" w:rsidRDefault="009319EA" w:rsidP="0055465D">
      <w:pPr>
        <w:widowControl/>
        <w:numPr>
          <w:ilvl w:val="0"/>
          <w:numId w:val="3"/>
        </w:numPr>
        <w:shd w:val="clear" w:color="auto" w:fill="FFFFFF"/>
        <w:spacing w:line="315" w:lineRule="atLeast"/>
        <w:jc w:val="both"/>
        <w:textAlignment w:val="baseline"/>
        <w:rPr>
          <w:rFonts w:ascii="Arial" w:eastAsia="新細明體" w:hAnsi="Arial" w:cs="Arial" w:hint="eastAsia"/>
          <w:color w:val="666666"/>
          <w:kern w:val="0"/>
          <w:sz w:val="21"/>
          <w:szCs w:val="21"/>
        </w:rPr>
      </w:pP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課程規劃表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課程授課內容深淺將依青少年組及青年組有所區隔</w:t>
      </w:r>
      <w:r w:rsidRPr="009319EA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</w:p>
    <w:p w:rsidR="009319EA" w:rsidRPr="009319EA" w:rsidRDefault="009319EA" w:rsidP="009319EA">
      <w:pPr>
        <w:widowControl/>
        <w:shd w:val="clear" w:color="auto" w:fill="FFFFFF"/>
        <w:spacing w:line="315" w:lineRule="atLeast"/>
        <w:ind w:left="384"/>
        <w:jc w:val="both"/>
        <w:textAlignment w:val="baseline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085"/>
        <w:gridCol w:w="2692"/>
        <w:gridCol w:w="1782"/>
        <w:gridCol w:w="3123"/>
      </w:tblGrid>
      <w:tr w:rsidR="0055465D" w:rsidRPr="009319EA" w:rsidTr="0055465D">
        <w:trPr>
          <w:jc w:val="center"/>
        </w:trPr>
        <w:tc>
          <w:tcPr>
            <w:tcW w:w="5000" w:type="pct"/>
            <w:gridSpan w:val="4"/>
          </w:tcPr>
          <w:p w:rsidR="0055465D" w:rsidRPr="0055465D" w:rsidRDefault="0055465D" w:rsidP="0055465D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szCs w:val="24"/>
              </w:rPr>
            </w:pPr>
            <w:r w:rsidRPr="0055465D">
              <w:rPr>
                <w:rFonts w:hint="eastAsia"/>
                <w:b/>
                <w:szCs w:val="24"/>
              </w:rPr>
              <w:t>敬請保留您交易明細表</w:t>
            </w:r>
            <w:r>
              <w:rPr>
                <w:rFonts w:hint="eastAsia"/>
                <w:b/>
                <w:szCs w:val="24"/>
              </w:rPr>
              <w:t>(</w:t>
            </w:r>
            <w:r w:rsidRPr="0055465D">
              <w:rPr>
                <w:rFonts w:hint="eastAsia"/>
                <w:b/>
                <w:szCs w:val="24"/>
              </w:rPr>
              <w:t>轉帳</w:t>
            </w:r>
            <w:r w:rsidRPr="0055465D">
              <w:rPr>
                <w:rFonts w:hint="eastAsia"/>
                <w:b/>
                <w:szCs w:val="24"/>
              </w:rPr>
              <w:t>/</w:t>
            </w:r>
            <w:r w:rsidRPr="0055465D">
              <w:rPr>
                <w:rFonts w:hint="eastAsia"/>
                <w:b/>
                <w:szCs w:val="24"/>
              </w:rPr>
              <w:t>匯款確認單</w:t>
            </w:r>
            <w:r>
              <w:rPr>
                <w:rFonts w:hint="eastAsia"/>
                <w:b/>
                <w:szCs w:val="24"/>
              </w:rPr>
              <w:t>)</w:t>
            </w:r>
            <w:r w:rsidRPr="0055465D">
              <w:rPr>
                <w:rFonts w:hint="eastAsia"/>
                <w:b/>
                <w:szCs w:val="24"/>
              </w:rPr>
              <w:t>，並於第一堂課時攜帶備查</w:t>
            </w:r>
          </w:p>
        </w:tc>
      </w:tr>
      <w:tr w:rsidR="00F775D5" w:rsidRPr="009319EA" w:rsidTr="0055465D">
        <w:trPr>
          <w:jc w:val="center"/>
        </w:trPr>
        <w:tc>
          <w:tcPr>
            <w:tcW w:w="5000" w:type="pct"/>
            <w:gridSpan w:val="4"/>
          </w:tcPr>
          <w:p w:rsidR="00F775D5" w:rsidRPr="0055465D" w:rsidRDefault="00F775D5" w:rsidP="00DC508C">
            <w:pPr>
              <w:pStyle w:val="a4"/>
              <w:ind w:leftChars="0" w:left="360"/>
              <w:rPr>
                <w:rFonts w:hint="eastAsia"/>
                <w:b/>
                <w:szCs w:val="24"/>
              </w:rPr>
            </w:pPr>
            <w:r w:rsidRPr="0055465D"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(</w:t>
            </w:r>
            <w:proofErr w:type="gramStart"/>
            <w:r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若數名</w:t>
            </w:r>
            <w:proofErr w:type="gramEnd"/>
            <w:r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一起繳費，請分別填寫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參加者</w:t>
            </w:r>
            <w:r w:rsidR="00DC508C"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姓</w:t>
            </w:r>
            <w:r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名</w:t>
            </w:r>
            <w:r w:rsidRPr="0055465D">
              <w:rPr>
                <w:rFonts w:ascii="Arial" w:eastAsia="新細明體" w:hAnsi="Arial" w:cs="Arial" w:hint="eastAsia"/>
                <w:color w:val="666666"/>
                <w:kern w:val="0"/>
                <w:sz w:val="21"/>
                <w:szCs w:val="21"/>
              </w:rPr>
              <w:t>)</w:t>
            </w:r>
          </w:p>
        </w:tc>
      </w:tr>
      <w:tr w:rsidR="00F775D5" w:rsidRPr="009319EA" w:rsidTr="006215AA">
        <w:trPr>
          <w:trHeight w:val="482"/>
          <w:jc w:val="center"/>
        </w:trPr>
        <w:tc>
          <w:tcPr>
            <w:tcW w:w="1444" w:type="pct"/>
          </w:tcPr>
          <w:p w:rsidR="00F775D5" w:rsidRPr="009319EA" w:rsidRDefault="00F775D5" w:rsidP="00F775D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參加者</w:t>
            </w:r>
            <w:r w:rsidRPr="009319EA">
              <w:rPr>
                <w:rFonts w:hint="eastAsia"/>
                <w:b/>
                <w:szCs w:val="24"/>
              </w:rPr>
              <w:t>姓名</w:t>
            </w:r>
            <w:r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260" w:type="pct"/>
          </w:tcPr>
          <w:p w:rsidR="00F775D5" w:rsidRPr="00F775D5" w:rsidRDefault="00F775D5" w:rsidP="003E2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F775D5" w:rsidRPr="0055465D" w:rsidRDefault="00F775D5" w:rsidP="00F77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24"/>
              </w:rPr>
              <w:t>參加者</w:t>
            </w:r>
            <w:r w:rsidRPr="009319EA">
              <w:rPr>
                <w:rFonts w:hint="eastAsia"/>
                <w:b/>
                <w:szCs w:val="24"/>
              </w:rPr>
              <w:t>姓名</w:t>
            </w:r>
            <w:r>
              <w:rPr>
                <w:rFonts w:hint="eastAsia"/>
                <w:b/>
                <w:szCs w:val="24"/>
              </w:rPr>
              <w:t>2</w:t>
            </w:r>
          </w:p>
        </w:tc>
        <w:tc>
          <w:tcPr>
            <w:tcW w:w="1462" w:type="pct"/>
          </w:tcPr>
          <w:p w:rsidR="00F775D5" w:rsidRPr="00F775D5" w:rsidRDefault="00F775D5" w:rsidP="003E2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75D5" w:rsidRPr="009319EA" w:rsidTr="006215AA">
        <w:trPr>
          <w:trHeight w:val="482"/>
          <w:jc w:val="center"/>
        </w:trPr>
        <w:tc>
          <w:tcPr>
            <w:tcW w:w="1444" w:type="pct"/>
          </w:tcPr>
          <w:p w:rsidR="00F775D5" w:rsidRDefault="00F775D5" w:rsidP="00F775D5">
            <w:pPr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參加者</w:t>
            </w:r>
            <w:r w:rsidRPr="009319EA">
              <w:rPr>
                <w:rFonts w:hint="eastAsia"/>
                <w:b/>
                <w:szCs w:val="24"/>
              </w:rPr>
              <w:t>姓名</w:t>
            </w:r>
            <w:r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1260" w:type="pct"/>
          </w:tcPr>
          <w:p w:rsidR="00F775D5" w:rsidRPr="006215AA" w:rsidRDefault="00F775D5" w:rsidP="003E25F3">
            <w:pPr>
              <w:jc w:val="center"/>
              <w:rPr>
                <w:b/>
                <w:szCs w:val="24"/>
              </w:rPr>
            </w:pPr>
          </w:p>
        </w:tc>
        <w:tc>
          <w:tcPr>
            <w:tcW w:w="834" w:type="pct"/>
          </w:tcPr>
          <w:p w:rsidR="00F775D5" w:rsidRPr="006215AA" w:rsidRDefault="00F775D5" w:rsidP="00F775D5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參加者</w:t>
            </w:r>
            <w:r w:rsidRPr="009319EA">
              <w:rPr>
                <w:rFonts w:hint="eastAsia"/>
                <w:b/>
                <w:szCs w:val="24"/>
              </w:rPr>
              <w:t>姓名</w:t>
            </w:r>
            <w:r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1462" w:type="pct"/>
          </w:tcPr>
          <w:p w:rsidR="00F775D5" w:rsidRPr="006215AA" w:rsidRDefault="00F775D5" w:rsidP="003E25F3">
            <w:pPr>
              <w:jc w:val="center"/>
              <w:rPr>
                <w:b/>
                <w:szCs w:val="24"/>
              </w:rPr>
            </w:pPr>
          </w:p>
        </w:tc>
      </w:tr>
      <w:tr w:rsidR="006215AA" w:rsidRPr="009319EA" w:rsidTr="006215AA">
        <w:trPr>
          <w:trHeight w:val="482"/>
          <w:jc w:val="center"/>
        </w:trPr>
        <w:tc>
          <w:tcPr>
            <w:tcW w:w="1444" w:type="pct"/>
          </w:tcPr>
          <w:p w:rsidR="006215AA" w:rsidRDefault="006215AA" w:rsidP="00D54154">
            <w:pPr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參加者</w:t>
            </w:r>
            <w:r w:rsidRPr="009319EA">
              <w:rPr>
                <w:rFonts w:hint="eastAsia"/>
                <w:b/>
                <w:szCs w:val="24"/>
              </w:rPr>
              <w:t>姓名</w:t>
            </w:r>
            <w:r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260" w:type="pct"/>
          </w:tcPr>
          <w:p w:rsidR="006215AA" w:rsidRPr="006215AA" w:rsidRDefault="006215AA" w:rsidP="00D54154">
            <w:pPr>
              <w:jc w:val="center"/>
              <w:rPr>
                <w:b/>
                <w:szCs w:val="24"/>
              </w:rPr>
            </w:pPr>
          </w:p>
        </w:tc>
        <w:tc>
          <w:tcPr>
            <w:tcW w:w="834" w:type="pct"/>
          </w:tcPr>
          <w:p w:rsidR="006215AA" w:rsidRPr="006215AA" w:rsidRDefault="006215AA" w:rsidP="006215A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參加者</w:t>
            </w:r>
            <w:r w:rsidRPr="009319EA">
              <w:rPr>
                <w:rFonts w:hint="eastAsia"/>
                <w:b/>
                <w:szCs w:val="24"/>
              </w:rPr>
              <w:t>姓名</w:t>
            </w:r>
            <w:r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1462" w:type="pct"/>
          </w:tcPr>
          <w:p w:rsidR="006215AA" w:rsidRPr="006215AA" w:rsidRDefault="006215AA" w:rsidP="003E25F3">
            <w:pPr>
              <w:jc w:val="center"/>
              <w:rPr>
                <w:b/>
                <w:szCs w:val="24"/>
              </w:rPr>
            </w:pPr>
          </w:p>
        </w:tc>
      </w:tr>
      <w:tr w:rsidR="006215AA" w:rsidRPr="009319EA" w:rsidTr="006215AA">
        <w:trPr>
          <w:jc w:val="center"/>
        </w:trPr>
        <w:tc>
          <w:tcPr>
            <w:tcW w:w="1444" w:type="pct"/>
          </w:tcPr>
          <w:p w:rsidR="006215AA" w:rsidRPr="009319EA" w:rsidRDefault="006215AA" w:rsidP="003E25F3">
            <w:pPr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</w:t>
            </w:r>
            <w:r w:rsidRPr="009319EA">
              <w:rPr>
                <w:rFonts w:hint="eastAsia"/>
                <w:b/>
                <w:szCs w:val="24"/>
              </w:rPr>
              <w:t>梯次</w:t>
            </w:r>
          </w:p>
        </w:tc>
        <w:tc>
          <w:tcPr>
            <w:tcW w:w="3556" w:type="pct"/>
            <w:gridSpan w:val="3"/>
          </w:tcPr>
          <w:p w:rsidR="006215AA" w:rsidRPr="009319EA" w:rsidRDefault="006215AA" w:rsidP="009319EA">
            <w:pPr>
              <w:rPr>
                <w:rFonts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9319EA">
              <w:rPr>
                <w:rFonts w:hint="eastAsia"/>
                <w:b/>
                <w:szCs w:val="24"/>
              </w:rPr>
              <w:t>(</w:t>
            </w:r>
            <w:r w:rsidRPr="009319EA">
              <w:rPr>
                <w:rFonts w:hint="eastAsia"/>
                <w:b/>
                <w:szCs w:val="24"/>
              </w:rPr>
              <w:t>青少年組</w:t>
            </w:r>
            <w:r w:rsidRPr="009319EA">
              <w:rPr>
                <w:rFonts w:hint="eastAsia"/>
                <w:b/>
                <w:szCs w:val="24"/>
              </w:rPr>
              <w:t>)</w:t>
            </w:r>
            <w:r w:rsidRPr="009319EA">
              <w:rPr>
                <w:rFonts w:hint="eastAsia"/>
                <w:b/>
                <w:szCs w:val="24"/>
              </w:rPr>
              <w:t>國小</w:t>
            </w:r>
            <w:r w:rsidRPr="009319EA">
              <w:rPr>
                <w:rFonts w:hint="eastAsia"/>
                <w:b/>
                <w:szCs w:val="24"/>
              </w:rPr>
              <w:t>5</w:t>
            </w:r>
            <w:r w:rsidRPr="009319EA">
              <w:rPr>
                <w:rFonts w:hint="eastAsia"/>
                <w:b/>
                <w:szCs w:val="24"/>
              </w:rPr>
              <w:t>年級至國中</w:t>
            </w:r>
            <w:r w:rsidRPr="009319EA">
              <w:rPr>
                <w:rFonts w:hint="eastAsia"/>
                <w:b/>
                <w:szCs w:val="24"/>
              </w:rPr>
              <w:t>3</w:t>
            </w:r>
            <w:r w:rsidRPr="009319EA">
              <w:rPr>
                <w:rFonts w:hint="eastAsia"/>
                <w:b/>
                <w:szCs w:val="24"/>
              </w:rPr>
              <w:t>年級</w:t>
            </w:r>
          </w:p>
          <w:p w:rsidR="006215AA" w:rsidRPr="009319EA" w:rsidRDefault="006215AA" w:rsidP="0055465D">
            <w:pPr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9319EA">
              <w:rPr>
                <w:rFonts w:hint="eastAsia"/>
                <w:b/>
                <w:szCs w:val="24"/>
              </w:rPr>
              <w:t>(</w:t>
            </w:r>
            <w:r w:rsidRPr="009319EA">
              <w:rPr>
                <w:rFonts w:hint="eastAsia"/>
                <w:b/>
                <w:szCs w:val="24"/>
              </w:rPr>
              <w:t>青年組</w:t>
            </w:r>
            <w:r w:rsidRPr="009319EA">
              <w:rPr>
                <w:rFonts w:hint="eastAsia"/>
                <w:b/>
                <w:szCs w:val="24"/>
              </w:rPr>
              <w:t>)</w:t>
            </w:r>
            <w:r w:rsidRPr="009319EA">
              <w:rPr>
                <w:rFonts w:hint="eastAsia"/>
                <w:b/>
                <w:szCs w:val="24"/>
              </w:rPr>
              <w:t>高中職</w:t>
            </w:r>
            <w:r w:rsidRPr="009319EA">
              <w:rPr>
                <w:rFonts w:hint="eastAsia"/>
                <w:b/>
                <w:szCs w:val="24"/>
              </w:rPr>
              <w:t>1</w:t>
            </w:r>
            <w:r w:rsidRPr="009319EA">
              <w:rPr>
                <w:rFonts w:hint="eastAsia"/>
                <w:b/>
                <w:szCs w:val="24"/>
              </w:rPr>
              <w:t>至</w:t>
            </w:r>
            <w:r w:rsidRPr="009319EA">
              <w:rPr>
                <w:rFonts w:hint="eastAsia"/>
                <w:b/>
                <w:szCs w:val="24"/>
              </w:rPr>
              <w:t>3</w:t>
            </w:r>
            <w:r w:rsidRPr="009319EA">
              <w:rPr>
                <w:rFonts w:hint="eastAsia"/>
                <w:b/>
                <w:szCs w:val="24"/>
              </w:rPr>
              <w:t>年級組</w:t>
            </w:r>
          </w:p>
        </w:tc>
      </w:tr>
      <w:tr w:rsidR="006215AA" w:rsidRPr="009319EA" w:rsidTr="0055465D">
        <w:trPr>
          <w:jc w:val="center"/>
        </w:trPr>
        <w:tc>
          <w:tcPr>
            <w:tcW w:w="5000" w:type="pct"/>
            <w:gridSpan w:val="4"/>
          </w:tcPr>
          <w:p w:rsidR="006215AA" w:rsidRPr="009319EA" w:rsidRDefault="006215AA" w:rsidP="003E25F3">
            <w:pPr>
              <w:jc w:val="center"/>
              <w:rPr>
                <w:b/>
                <w:szCs w:val="24"/>
              </w:rPr>
            </w:pPr>
            <w:r w:rsidRPr="009319EA">
              <w:rPr>
                <w:rFonts w:hint="eastAsia"/>
                <w:b/>
                <w:szCs w:val="24"/>
              </w:rPr>
              <w:t>請傳真收據</w:t>
            </w:r>
            <w:r>
              <w:rPr>
                <w:rFonts w:hint="eastAsia"/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或拍照</w:t>
            </w:r>
            <w:r w:rsidRPr="009319EA">
              <w:rPr>
                <w:rFonts w:ascii="Arial" w:eastAsia="新細明體" w:hAnsi="Arial" w:cs="Arial"/>
                <w:color w:val="666666"/>
                <w:kern w:val="0"/>
                <w:sz w:val="21"/>
                <w:szCs w:val="21"/>
              </w:rPr>
              <w:t>E-Mail</w:t>
            </w:r>
            <w:r w:rsidRPr="009319EA">
              <w:rPr>
                <w:rFonts w:ascii="Arial" w:eastAsia="新細明體" w:hAnsi="Arial" w:cs="Arial"/>
                <w:color w:val="666666"/>
                <w:kern w:val="0"/>
                <w:sz w:val="21"/>
                <w:szCs w:val="21"/>
              </w:rPr>
              <w:t>：</w:t>
            </w:r>
            <w:hyperlink r:id="rId7" w:history="1">
              <w:r w:rsidRPr="009319EA">
                <w:rPr>
                  <w:rFonts w:ascii="Arial" w:eastAsia="新細明體" w:hAnsi="Arial" w:cs="Arial"/>
                  <w:color w:val="008FA8"/>
                  <w:kern w:val="0"/>
                  <w:sz w:val="21"/>
                  <w:szCs w:val="21"/>
                  <w:bdr w:val="none" w:sz="0" w:space="0" w:color="auto" w:frame="1"/>
                </w:rPr>
                <w:t>74jyuan@cute.edu.tw</w:t>
              </w:r>
            </w:hyperlink>
          </w:p>
        </w:tc>
      </w:tr>
      <w:tr w:rsidR="006215AA" w:rsidRPr="009319EA" w:rsidTr="006215AA">
        <w:trPr>
          <w:trHeight w:val="2998"/>
          <w:jc w:val="center"/>
        </w:trPr>
        <w:tc>
          <w:tcPr>
            <w:tcW w:w="5000" w:type="pct"/>
            <w:gridSpan w:val="4"/>
            <w:vAlign w:val="center"/>
          </w:tcPr>
          <w:p w:rsidR="006215AA" w:rsidRPr="00DC508C" w:rsidRDefault="006215AA" w:rsidP="006215AA">
            <w:pPr>
              <w:jc w:val="center"/>
              <w:rPr>
                <w:rFonts w:ascii="Arial" w:eastAsia="新細明體" w:hAnsi="Arial" w:cs="Arial"/>
                <w:color w:val="666666"/>
                <w:kern w:val="0"/>
                <w:sz w:val="32"/>
                <w:szCs w:val="32"/>
              </w:rPr>
            </w:pPr>
            <w:r w:rsidRPr="00DC508C">
              <w:rPr>
                <w:rFonts w:ascii="Arial" w:eastAsia="新細明體" w:hAnsi="Arial" w:cs="Arial" w:hint="eastAsia"/>
                <w:color w:val="666666"/>
                <w:kern w:val="0"/>
                <w:sz w:val="32"/>
                <w:szCs w:val="32"/>
              </w:rPr>
              <w:t>收據</w:t>
            </w:r>
            <w:r w:rsidRPr="00DC508C">
              <w:rPr>
                <w:rFonts w:ascii="Arial" w:eastAsia="新細明體" w:hAnsi="Arial" w:cs="Arial" w:hint="eastAsia"/>
                <w:color w:val="666666"/>
                <w:kern w:val="0"/>
                <w:sz w:val="32"/>
                <w:szCs w:val="32"/>
              </w:rPr>
              <w:t>/</w:t>
            </w:r>
            <w:r w:rsidRPr="00DC508C">
              <w:rPr>
                <w:rFonts w:ascii="Arial" w:eastAsia="新細明體" w:hAnsi="Arial" w:cs="Arial" w:hint="eastAsia"/>
                <w:color w:val="666666"/>
                <w:kern w:val="0"/>
                <w:sz w:val="32"/>
                <w:szCs w:val="32"/>
              </w:rPr>
              <w:t>交易明細</w:t>
            </w:r>
            <w:bookmarkStart w:id="0" w:name="_GoBack"/>
            <w:bookmarkEnd w:id="0"/>
            <w:r w:rsidRPr="00DC508C">
              <w:rPr>
                <w:rFonts w:ascii="Arial" w:eastAsia="新細明體" w:hAnsi="Arial" w:cs="Arial" w:hint="eastAsia"/>
                <w:color w:val="666666"/>
                <w:kern w:val="0"/>
                <w:sz w:val="32"/>
                <w:szCs w:val="32"/>
              </w:rPr>
              <w:t>表黏貼處</w:t>
            </w:r>
          </w:p>
        </w:tc>
      </w:tr>
    </w:tbl>
    <w:p w:rsidR="009319EA" w:rsidRPr="009319EA" w:rsidRDefault="009319EA" w:rsidP="003E25F3">
      <w:pPr>
        <w:jc w:val="center"/>
        <w:rPr>
          <w:b/>
          <w:sz w:val="48"/>
          <w:szCs w:val="48"/>
        </w:rPr>
      </w:pPr>
    </w:p>
    <w:sectPr w:rsidR="009319EA" w:rsidRPr="009319EA" w:rsidSect="00554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B76"/>
    <w:multiLevelType w:val="multilevel"/>
    <w:tmpl w:val="1FB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DB9"/>
    <w:multiLevelType w:val="multilevel"/>
    <w:tmpl w:val="1FB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9471D"/>
    <w:multiLevelType w:val="multilevel"/>
    <w:tmpl w:val="E87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24CE4"/>
    <w:multiLevelType w:val="hybridMultilevel"/>
    <w:tmpl w:val="CC2C6B2E"/>
    <w:lvl w:ilvl="0" w:tplc="E312C67A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C94273"/>
    <w:multiLevelType w:val="hybridMultilevel"/>
    <w:tmpl w:val="05BA05D0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>
    <w:nsid w:val="7ACD4EFF"/>
    <w:multiLevelType w:val="multilevel"/>
    <w:tmpl w:val="1FB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F3"/>
    <w:rsid w:val="000265B3"/>
    <w:rsid w:val="0010773E"/>
    <w:rsid w:val="003E25F3"/>
    <w:rsid w:val="0055465D"/>
    <w:rsid w:val="006215AA"/>
    <w:rsid w:val="00652BDC"/>
    <w:rsid w:val="007D1015"/>
    <w:rsid w:val="007E0616"/>
    <w:rsid w:val="009319EA"/>
    <w:rsid w:val="0094377A"/>
    <w:rsid w:val="00A13C89"/>
    <w:rsid w:val="00B67AB5"/>
    <w:rsid w:val="00C607C0"/>
    <w:rsid w:val="00DC508C"/>
    <w:rsid w:val="00DD27C8"/>
    <w:rsid w:val="00DF389D"/>
    <w:rsid w:val="00F6114A"/>
    <w:rsid w:val="00F775D5"/>
    <w:rsid w:val="00F92483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9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9EA"/>
    <w:pPr>
      <w:ind w:leftChars="200" w:left="480"/>
    </w:pPr>
  </w:style>
  <w:style w:type="table" w:styleId="a5">
    <w:name w:val="Table Grid"/>
    <w:basedOn w:val="a1"/>
    <w:uiPriority w:val="59"/>
    <w:rsid w:val="0093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9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9EA"/>
    <w:pPr>
      <w:ind w:leftChars="200" w:left="480"/>
    </w:pPr>
  </w:style>
  <w:style w:type="table" w:styleId="a5">
    <w:name w:val="Table Grid"/>
    <w:basedOn w:val="a1"/>
    <w:uiPriority w:val="59"/>
    <w:rsid w:val="0093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4jyuan@cut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jyuan@cute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706</Characters>
  <Application>Microsoft Office Word</Application>
  <DocSecurity>0</DocSecurity>
  <Lines>5</Lines>
  <Paragraphs>1</Paragraphs>
  <ScaleCrop>false</ScaleCrop>
  <Company>SYNNEX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2015-05-21T00:19:00Z</dcterms:created>
  <dcterms:modified xsi:type="dcterms:W3CDTF">2015-05-21T01:13:00Z</dcterms:modified>
</cp:coreProperties>
</file>