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5" w:rsidRPr="005D00CD" w:rsidRDefault="009571D5" w:rsidP="009571D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     </w:t>
      </w:r>
      <w:r w:rsidR="00132583"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  </w:t>
      </w:r>
      <w:r w:rsidR="005854AC"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</w:t>
      </w:r>
      <w:r w:rsidR="002428BB"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10</w:t>
      </w:r>
      <w:r w:rsidR="002428BB" w:rsidRPr="005D00C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7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年地板滾球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C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級裁判研習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(</w:t>
      </w:r>
      <w:r w:rsidR="002428BB" w:rsidRPr="005D00C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南投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場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)-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報名簡章</w:t>
      </w:r>
    </w:p>
    <w:p w:rsidR="00D156C1" w:rsidRDefault="009571D5" w:rsidP="00D156C1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3C0217">
        <w:rPr>
          <w:rFonts w:ascii="Verdana" w:hAnsi="Verdana"/>
          <w:b/>
          <w:color w:val="000000"/>
          <w:spacing w:val="30"/>
          <w:sz w:val="23"/>
          <w:szCs w:val="23"/>
          <w:shd w:val="clear" w:color="auto" w:fill="FFFFFF"/>
        </w:rPr>
        <w:t>一、宗　　旨：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為提升國內適應體育地板滾球運動之裁判技術水準，培養專業</w:t>
      </w:r>
      <w:r w:rsidR="00D156C1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</w:t>
      </w:r>
    </w:p>
    <w:p w:rsidR="00BB190C" w:rsidRDefault="00D156C1" w:rsidP="002428BB">
      <w:pPr>
        <w:widowControl/>
        <w:ind w:left="2030" w:hangingChars="700" w:hanging="2030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          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裁判人才，落實</w:t>
      </w:r>
      <w:r w:rsidR="002428BB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及推廣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適應體育，服務身心障礙者，特舉辦此</w:t>
      </w:r>
    </w:p>
    <w:p w:rsidR="009571D5" w:rsidRPr="009571D5" w:rsidRDefault="009571D5" w:rsidP="00BB190C">
      <w:pPr>
        <w:widowControl/>
        <w:ind w:leftChars="700" w:left="1680" w:firstLineChars="100" w:firstLine="290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研習。</w:t>
      </w:r>
    </w:p>
    <w:p w:rsidR="009571D5" w:rsidRDefault="009571D5" w:rsidP="009571D5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3C0217">
        <w:rPr>
          <w:rFonts w:ascii="Verdana" w:hAnsi="Verdana"/>
          <w:b/>
          <w:color w:val="000000"/>
          <w:spacing w:val="30"/>
          <w:sz w:val="23"/>
          <w:szCs w:val="23"/>
          <w:shd w:val="clear" w:color="auto" w:fill="FFFFFF"/>
        </w:rPr>
        <w:t>二、指導單位：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衛生福利部社會及家庭署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。</w:t>
      </w:r>
    </w:p>
    <w:p w:rsidR="009571D5" w:rsidRDefault="009571D5" w:rsidP="009571D5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Verdana" w:hAnsi="Verdana" w:hint="eastAsia"/>
          <w:b/>
          <w:color w:val="000000"/>
          <w:spacing w:val="30"/>
          <w:sz w:val="23"/>
          <w:szCs w:val="23"/>
          <w:shd w:val="clear" w:color="auto" w:fill="FFFFFF"/>
        </w:rPr>
        <w:t>三、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主辦單位：</w:t>
      </w:r>
      <w:r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中華地板滾球運動協會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。</w:t>
      </w:r>
    </w:p>
    <w:p w:rsidR="009571D5" w:rsidRDefault="009571D5" w:rsidP="009571D5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四、合辦單位：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中華民國腦性麻痺協會。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五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、協辦單位：</w:t>
      </w:r>
      <w:r w:rsidR="005D00CD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南投縣公設民營懷恩養護復健中心</w:t>
      </w:r>
    </w:p>
    <w:p w:rsidR="00BB190C" w:rsidRDefault="009571D5" w:rsidP="009571D5">
      <w:pPr>
        <w:widowControl/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六、補助單位：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中華社會福利聯合勸募協會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br/>
      </w:r>
      <w:r w:rsidR="00132583"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七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、舉辦日期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/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地點：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一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)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研習日期：</w:t>
      </w:r>
      <w:r w:rsidR="00BB190C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7</w:t>
      </w:r>
      <w:r w:rsidRPr="00132583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/2</w:t>
      </w:r>
      <w:r w:rsidR="00BB190C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1</w:t>
      </w:r>
      <w:r w:rsidRPr="00132583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~2</w:t>
      </w:r>
      <w:r w:rsidR="00BB190C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2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 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六、日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) 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／</w:t>
      </w:r>
      <w:r w:rsidR="00BB190C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南投縣公設民營懷恩養護復健中心</w:t>
      </w:r>
      <w:r w:rsidR="00BB190C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(</w:t>
      </w:r>
      <w:r w:rsidR="00BB190C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南</w:t>
      </w:r>
      <w:r w:rsidR="00BB190C">
        <w:rPr>
          <w:rFonts w:ascii="Arial" w:hAnsi="Arial" w:cs="Arial" w:hint="eastAsia"/>
          <w:color w:val="000000"/>
          <w:spacing w:val="30"/>
          <w:sz w:val="23"/>
          <w:szCs w:val="23"/>
          <w:shd w:val="clear" w:color="auto" w:fill="FFFFFF"/>
        </w:rPr>
        <w:t xml:space="preserve"> </w:t>
      </w:r>
    </w:p>
    <w:p w:rsidR="009571D5" w:rsidRPr="009571D5" w:rsidRDefault="00BB190C" w:rsidP="00BB190C">
      <w:pPr>
        <w:widowControl/>
        <w:ind w:firstLineChars="750" w:firstLine="2175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投縣埔里鎮八德路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號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樓綜合活動中心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。</w:t>
      </w:r>
    </w:p>
    <w:p w:rsidR="00132583" w:rsidRDefault="009571D5" w:rsidP="00132583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二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)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賽事實習：</w:t>
      </w:r>
      <w:r w:rsidR="00BB190C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201</w:t>
      </w:r>
      <w:r w:rsidR="00BB190C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8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全國地板滾球運動會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 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分組實習，自行報名實習地區，</w:t>
      </w:r>
    </w:p>
    <w:p w:rsidR="009571D5" w:rsidRPr="009571D5" w:rsidRDefault="00132583" w:rsidP="00132583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或由協會安排其中一日</w:t>
      </w:r>
      <w:r w:rsidR="00F01BB6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)</w:t>
      </w:r>
      <w:r w:rsidR="00F01BB6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場地暫定如下：</w:t>
      </w:r>
    </w:p>
    <w:p w:rsidR="009571D5" w:rsidRPr="009571D5" w:rsidRDefault="009571D5" w:rsidP="009571D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1. 10/1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－中部初賽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／逢甲大學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2. 10/2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南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</w:t>
      </w:r>
      <w:r w:rsidR="0019488B" w:rsidRP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高雄市立中正技擊館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3. 10/2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7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東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國立花蓮女中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4. 11/0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－北部初賽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／臺北市立文山特殊教育學校</w:t>
      </w:r>
    </w:p>
    <w:p w:rsidR="00132583" w:rsidRPr="00132583" w:rsidRDefault="00132583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7258D5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八</w:t>
      </w:r>
      <w:r w:rsidR="009571D5" w:rsidRPr="007258D5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、報名資格：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中華民國國民年滿十八歲，高中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職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以上學校畢業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含同等學</w:t>
      </w:r>
      <w:r w:rsidRPr="00132583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</w:t>
      </w:r>
    </w:p>
    <w:p w:rsidR="00132583" w:rsidRDefault="00132583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132583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歷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，品行端正，對身心障礙體育運動有充分興趣與熱忱，有</w:t>
      </w:r>
    </w:p>
    <w:p w:rsidR="009571D5" w:rsidRPr="009571D5" w:rsidRDefault="00132583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志投入地板滾球運動者。</w:t>
      </w:r>
    </w:p>
    <w:p w:rsidR="009571D5" w:rsidRPr="003C0217" w:rsidRDefault="00132583" w:rsidP="00132583">
      <w:pPr>
        <w:widowControl/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九</w:t>
      </w:r>
      <w:r w:rsidR="009571D5"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、報名方式：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8F5BDE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報名日期：自即日起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至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7</w:t>
      </w:r>
      <w:r w:rsidR="00132583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/1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1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日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止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或額滿截止。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報名費用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(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含證照費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：新臺幣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600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元整。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報名人數：</w:t>
      </w:r>
      <w:r w:rsidR="00086CD1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5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位。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報名方式：採網路報名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+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郵寄資料。</w:t>
      </w:r>
    </w:p>
    <w:p w:rsidR="009571D5" w:rsidRPr="008D7BAD" w:rsidRDefault="009571D5" w:rsidP="009571D5">
      <w:pPr>
        <w:widowControl/>
        <w:rPr>
          <w:rFonts w:ascii="Arial" w:eastAsia="新細明體" w:hAnsi="Arial" w:cs="Arial"/>
          <w:color w:val="0000FF"/>
          <w:spacing w:val="30"/>
          <w:kern w:val="0"/>
          <w:sz w:val="23"/>
          <w:szCs w:val="23"/>
          <w:u w:val="single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線上報名網址：</w:t>
      </w:r>
      <w:r w:rsidR="00B93B81" w:rsidRPr="008D7BAD">
        <w:rPr>
          <w:rFonts w:ascii="Arial" w:eastAsia="新細明體" w:hAnsi="Arial" w:cs="Arial"/>
          <w:color w:val="0000FF"/>
          <w:spacing w:val="30"/>
          <w:kern w:val="0"/>
          <w:sz w:val="23"/>
          <w:szCs w:val="23"/>
          <w:u w:val="single"/>
          <w:shd w:val="clear" w:color="auto" w:fill="FFFFFF"/>
        </w:rPr>
        <w:t>https://goo.gl/JCn59h</w:t>
      </w:r>
    </w:p>
    <w:p w:rsidR="00132583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2.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郵局劃撥帳號：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50355095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，戶名：社團法人中華地板滾球運動協會。</w:t>
      </w:r>
    </w:p>
    <w:p w:rsidR="009571D5" w:rsidRPr="009571D5" w:rsidRDefault="00132583" w:rsidP="00132583">
      <w:pPr>
        <w:widowControl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請務必在劃撥單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通訊欄註明報名「</w:t>
      </w:r>
      <w:r w:rsidR="008F5BDE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10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7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年地板滾球裁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判研習」。</w:t>
      </w:r>
    </w:p>
    <w:p w:rsidR="008F5BDE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請將</w:t>
      </w:r>
      <w:r w:rsidRPr="008F5BDE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u w:val="single"/>
          <w:shd w:val="clear" w:color="auto" w:fill="FFFFFF"/>
        </w:rPr>
        <w:t>匯款收據影本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、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吋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彩色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相片三張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背面書寫正楷姓名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浮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貼至報</w:t>
      </w:r>
    </w:p>
    <w:p w:rsidR="00132583" w:rsidRDefault="009571D5" w:rsidP="008F5BDE">
      <w:pPr>
        <w:widowControl/>
        <w:ind w:leftChars="450" w:left="10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名表，並簽妥個人資料使用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同意書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資料缺少則視未完成報名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，信封註明「</w:t>
      </w:r>
      <w:r w:rsidR="008F5BDE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10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7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年地板滾球裁判研習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南投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場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」，於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7</w:t>
      </w:r>
      <w:r w:rsidR="00132583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/1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1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日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三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前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郵戳為憑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，寄送至「中華地板滾球運動協會」，地址：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112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台北市北投區大業路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166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號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5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樓。　　　</w:t>
      </w:r>
    </w:p>
    <w:p w:rsidR="009571D5" w:rsidRPr="003C0217" w:rsidRDefault="00132583" w:rsidP="00132583">
      <w:pPr>
        <w:widowControl/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</w:t>
      </w:r>
      <w:r w:rsidR="009571D5" w:rsidRPr="003C0217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、實施方式：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由主辦單位聘請國內專家學者擔任研習課程講座。</w:t>
      </w:r>
    </w:p>
    <w:p w:rsidR="00EE4609" w:rsidRDefault="009571D5" w:rsidP="00132583">
      <w:pPr>
        <w:widowControl/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學科及術科測驗均達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70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含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以上合格者，由中華地板滾球運動協會核</w:t>
      </w:r>
    </w:p>
    <w:p w:rsidR="009571D5" w:rsidRPr="009571D5" w:rsidRDefault="009571D5" w:rsidP="00EE4609">
      <w:pPr>
        <w:widowControl/>
        <w:ind w:firstLineChars="300" w:firstLine="87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lastRenderedPageBreak/>
        <w:t>發研習證書及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C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級裁判證、裁判護照</w:t>
      </w:r>
      <w:r w:rsidR="00AE7231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學、術科未達標準，但研習期間未缺課者始核發「研習證書」。</w:t>
      </w:r>
    </w:p>
    <w:p w:rsidR="00132583" w:rsidRPr="00132583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研習期間請假或缺課超過一節課以上者，不得參加學術科考試，且不予</w:t>
      </w:r>
    </w:p>
    <w:p w:rsidR="009571D5" w:rsidRPr="009571D5" w:rsidRDefault="0048456D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核發研習證書。</w:t>
      </w:r>
    </w:p>
    <w:p w:rsidR="004B4728" w:rsidRDefault="009571D5" w:rsidP="00132583">
      <w:pPr>
        <w:widowControl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48456D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五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研習完畢，需配合</w:t>
      </w:r>
      <w:r w:rsid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本會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「</w:t>
      </w:r>
      <w:r w:rsidR="004B4728"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201</w:t>
      </w:r>
      <w:r w:rsidR="004B4728" w:rsidRP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8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全國地板滾球運動會」賽事實習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(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若當年</w:t>
      </w:r>
    </w:p>
    <w:p w:rsidR="004B4728" w:rsidRDefault="009571D5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未參加實習者，保留一年資格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)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，參與實習裁判實習合格者，本會頒發</w:t>
      </w:r>
    </w:p>
    <w:p w:rsidR="004B4728" w:rsidRDefault="009571D5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「裁判</w:t>
      </w:r>
      <w:r w:rsidR="00A264C8"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證」及「裁判護照」各乙本。賽事實習資訊，請密切注意協會官</w:t>
      </w:r>
    </w:p>
    <w:p w:rsidR="00A264C8" w:rsidRDefault="00A264C8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網。</w:t>
      </w:r>
    </w:p>
    <w:p w:rsidR="00D04BB7" w:rsidRDefault="00D04BB7" w:rsidP="00D04BB7">
      <w:pPr>
        <w:widowControl/>
        <w:ind w:left="870" w:hangingChars="300" w:hanging="870"/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 xml:space="preserve">  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本會核發之各級地板滾球裁判證有效期限均為三年，在有效期限內得於本會主辦、承辦或協辦之地板滾球賽事中擔任裁判。擔任賽事裁判或線審場次需登錄於裁判護照，以作為申請換發新證之依據。</w:t>
      </w:r>
    </w:p>
    <w:p w:rsidR="003C0217" w:rsidRPr="003C0217" w:rsidRDefault="003C0217" w:rsidP="003C0217">
      <w:pPr>
        <w:widowControl/>
        <w:ind w:leftChars="150" w:left="940" w:hangingChars="200" w:hanging="5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七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對學、術科測驗結果有異議者，得於收到測驗結果通知之翌日起七日內，書面提出複查申請。</w:t>
      </w:r>
    </w:p>
    <w:p w:rsidR="003C0217" w:rsidRPr="003C0217" w:rsidRDefault="003C0217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十一、具下列各項情事之一者，不得參加裁判研習：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一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曾犯妨害性自主罪者。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二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曾犯殺人罪者。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三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曾犯傷害罪者。但過失犯者不在此限。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四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曾犯槍砲彈藥管制條例或檢肅流氓條例者。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五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曾犯菸毒罪或違反麻醉藥品管理條例者。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六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經醫師認定，患有精神疾病者。</w:t>
      </w:r>
    </w:p>
    <w:p w:rsidR="003C0217" w:rsidRPr="003C0217" w:rsidRDefault="003C0217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十二、協會所屬裁判，具有下列情事之一查證屬實者，撤銷其所持裁判證：</w:t>
      </w:r>
    </w:p>
    <w:p w:rsidR="003C0217" w:rsidRPr="003C0217" w:rsidRDefault="003C0217" w:rsidP="003C0217">
      <w:pPr>
        <w:widowControl/>
        <w:ind w:leftChars="100" w:left="820" w:hangingChars="200" w:hanging="58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一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="00CC1299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取得裁判證之後，有第十一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條第一款至第五款所定各項情事之一，且經法院判決有罪確定者。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二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行為不檢，敗壞運動風氣，有損運動道德，且經查證屬實。</w:t>
      </w:r>
    </w:p>
    <w:p w:rsidR="003D1073" w:rsidRPr="003D1073" w:rsidRDefault="003C0217" w:rsidP="00EE4609">
      <w:pPr>
        <w:widowControl/>
        <w:ind w:firstLineChars="100" w:firstLine="290"/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三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擔任裁判工作怠忽職守，發生選手傷亡，且經法院判決有罪確定者。</w:t>
      </w:r>
    </w:p>
    <w:p w:rsidR="003C0217" w:rsidRPr="003C0217" w:rsidRDefault="003C0217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十三</w:t>
      </w:r>
      <w:r w:rsidRPr="003C0217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、注意事項：</w:t>
      </w:r>
    </w:p>
    <w:p w:rsidR="003C0217" w:rsidRPr="003C0217" w:rsidRDefault="003C0217" w:rsidP="003C0217">
      <w:pPr>
        <w:widowControl/>
        <w:ind w:left="870" w:hangingChars="300" w:hanging="87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一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若因故需取消報名，請於活動七日前來電辦理，報名費用將扣除手續費退還；若於活動前七日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含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內取消或研習未出席者，恕不退還報名費，並由協會開立捐款收據於活動</w:t>
      </w:r>
    </w:p>
    <w:p w:rsidR="003C0217" w:rsidRPr="00FE53E5" w:rsidRDefault="003C0217" w:rsidP="003C0217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FE53E5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研習期間學員交通及住宿請自理（午餐由主辦單位提供）。</w:t>
      </w:r>
    </w:p>
    <w:p w:rsidR="003C0217" w:rsidRPr="003D1073" w:rsidRDefault="00FE53E5" w:rsidP="00EE4609">
      <w:pPr>
        <w:widowControl/>
        <w:ind w:leftChars="100" w:left="820" w:hangingChars="200" w:hanging="5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若遇氣候因素或其它特殊狀況須予延期時，當即在網站公告，並以簡訊或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mail</w:t>
      </w:r>
      <w:r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通知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加研習學員。</w:t>
      </w:r>
    </w:p>
    <w:p w:rsidR="00DA656E" w:rsidRPr="005D00CD" w:rsidRDefault="007258D5" w:rsidP="009571D5">
      <w:pPr>
        <w:widowControl/>
        <w:rPr>
          <w:rFonts w:ascii="Arial" w:eastAsia="新細明體" w:hAnsi="Arial" w:cs="Arial"/>
          <w:color w:val="0000FF"/>
          <w:spacing w:val="30"/>
          <w:kern w:val="0"/>
          <w:sz w:val="23"/>
          <w:szCs w:val="23"/>
          <w:u w:val="single"/>
          <w:shd w:val="clear" w:color="auto" w:fill="FFFFFF"/>
        </w:rPr>
      </w:pPr>
      <w:r w:rsidRPr="007258D5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十四</w:t>
      </w:r>
      <w:r w:rsidR="009571D5" w:rsidRPr="007258D5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、聯絡資訊：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中華地板滾球運動協會網址：</w:t>
      </w:r>
      <w:hyperlink r:id="rId8" w:tgtFrame="_blank" w:history="1">
        <w:r w:rsidR="009571D5" w:rsidRPr="009571D5">
          <w:rPr>
            <w:rFonts w:ascii="Arial" w:eastAsia="新細明體" w:hAnsi="Arial" w:cs="Arial"/>
            <w:color w:val="0000FF"/>
            <w:spacing w:val="30"/>
            <w:kern w:val="0"/>
            <w:sz w:val="23"/>
            <w:szCs w:val="23"/>
            <w:u w:val="single"/>
            <w:shd w:val="clear" w:color="auto" w:fill="FFFFFF"/>
          </w:rPr>
          <w:t>http://www.boccia.org.tw/</w:t>
        </w:r>
      </w:hyperlink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中華民國腦性麻痺協會網址：</w:t>
      </w:r>
      <w:hyperlink r:id="rId9" w:tgtFrame="_blank" w:history="1">
        <w:r w:rsidR="009571D5" w:rsidRPr="005D00CD">
          <w:rPr>
            <w:rFonts w:ascii="Arial" w:eastAsia="新細明體" w:hAnsi="Arial" w:cs="Arial"/>
            <w:color w:val="0000FF"/>
            <w:spacing w:val="30"/>
            <w:kern w:val="0"/>
            <w:sz w:val="23"/>
            <w:szCs w:val="23"/>
            <w:u w:val="single"/>
            <w:shd w:val="clear" w:color="auto" w:fill="FFFFFF"/>
          </w:rPr>
          <w:t>http://www.cplink.org.tw/</w:t>
        </w:r>
      </w:hyperlink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報名聯絡人：</w:t>
      </w:r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   </w:t>
      </w:r>
      <w:r w:rsidR="00DA656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陳宜芬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電話：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(02)2892-5689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分機</w:t>
      </w:r>
      <w:r w:rsidR="0035507F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    </w:t>
      </w:r>
      <w:r w:rsidR="00DA656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張豫忠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電話：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(02)2892-5689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分機</w:t>
      </w:r>
      <w:r w:rsidR="0035507F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1</w:t>
      </w:r>
    </w:p>
    <w:p w:rsidR="00DA656E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)E-mail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：</w:t>
      </w:r>
      <w:hyperlink r:id="rId10" w:history="1">
        <w:r w:rsidR="00DA656E" w:rsidRPr="006F70A7">
          <w:rPr>
            <w:rStyle w:val="a5"/>
            <w:rFonts w:ascii="Arial" w:eastAsia="新細明體" w:hAnsi="Arial" w:cs="Arial"/>
            <w:spacing w:val="30"/>
            <w:kern w:val="0"/>
            <w:sz w:val="23"/>
            <w:szCs w:val="23"/>
            <w:shd w:val="clear" w:color="auto" w:fill="FFFFFF"/>
          </w:rPr>
          <w:t>boccia.cpfamily@gmail.com</w:t>
        </w:r>
      </w:hyperlink>
    </w:p>
    <w:p w:rsidR="00DA656E" w:rsidRDefault="007258D5" w:rsidP="00DA656E">
      <w:pPr>
        <w:widowControl/>
        <w:rPr>
          <w:rFonts w:ascii="Verdana" w:eastAsia="新細明體" w:hAnsi="Verdana" w:cs="新細明體"/>
          <w:color w:val="000000"/>
          <w:spacing w:val="30"/>
          <w:kern w:val="0"/>
          <w:sz w:val="22"/>
        </w:rPr>
      </w:pPr>
      <w:r w:rsidRPr="007258D5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十五</w:t>
      </w:r>
      <w:r w:rsidR="009571D5" w:rsidRPr="007258D5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若因授課講師異動，本會保有變更課程的權利。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2"/>
        </w:rPr>
        <w:t>如有未盡事宜，得隨時</w:t>
      </w:r>
    </w:p>
    <w:p w:rsidR="00EE4609" w:rsidRPr="0095013B" w:rsidRDefault="00DA656E" w:rsidP="005D00CD">
      <w:pPr>
        <w:widowControl/>
        <w:rPr>
          <w:rFonts w:ascii="Verdana" w:eastAsia="新細明體" w:hAnsi="Verdana" w:cs="新細明體" w:hint="eastAsia"/>
          <w:color w:val="000000"/>
          <w:spacing w:val="30"/>
          <w:kern w:val="0"/>
          <w:sz w:val="22"/>
        </w:rPr>
      </w:pPr>
      <w:r>
        <w:rPr>
          <w:rFonts w:ascii="Verdana" w:eastAsia="新細明體" w:hAnsi="Verdana" w:cs="新細明體" w:hint="eastAsia"/>
          <w:color w:val="000000"/>
          <w:spacing w:val="30"/>
          <w:kern w:val="0"/>
          <w:sz w:val="22"/>
        </w:rPr>
        <w:t xml:space="preserve">     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2"/>
        </w:rPr>
        <w:t>修正公布之。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br/>
      </w:r>
    </w:p>
    <w:tbl>
      <w:tblPr>
        <w:tblW w:w="9687" w:type="dxa"/>
        <w:jc w:val="center"/>
        <w:tblLayout w:type="fixed"/>
        <w:tblLook w:val="0400" w:firstRow="0" w:lastRow="0" w:firstColumn="0" w:lastColumn="0" w:noHBand="0" w:noVBand="1"/>
      </w:tblPr>
      <w:tblGrid>
        <w:gridCol w:w="1694"/>
        <w:gridCol w:w="2894"/>
        <w:gridCol w:w="2896"/>
        <w:gridCol w:w="2203"/>
      </w:tblGrid>
      <w:tr w:rsidR="00406EE1" w:rsidRPr="00406EE1" w:rsidTr="0095013B">
        <w:trPr>
          <w:trHeight w:val="900"/>
          <w:jc w:val="center"/>
        </w:trPr>
        <w:tc>
          <w:tcPr>
            <w:tcW w:w="9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32"/>
                <w:szCs w:val="32"/>
              </w:rPr>
            </w:pPr>
            <w:r w:rsidRPr="00125756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107年</w:t>
            </w:r>
            <w:r w:rsidRPr="00406EE1"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32"/>
                <w:szCs w:val="32"/>
              </w:rPr>
              <w:t>地板滾球C級裁判研習課程表</w:t>
            </w:r>
            <w:r w:rsidRPr="00125756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(南投場)</w:t>
            </w:r>
          </w:p>
        </w:tc>
      </w:tr>
      <w:tr w:rsidR="00406EE1" w:rsidRPr="00617773" w:rsidTr="0095013B">
        <w:trPr>
          <w:trHeight w:val="900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第一天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(7/21日)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第二天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(7/22日)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D91BF3" w:rsidP="00D91B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賽事實習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本會與中華民國腦性麻痺協會舉辦之全國地板滾球運動會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406EE1" w:rsidRPr="00617773" w:rsidTr="007C200B">
        <w:trPr>
          <w:trHeight w:val="803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0800-0820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報到暨開訓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BF3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</w:t>
            </w:r>
          </w:p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實習</w:t>
            </w:r>
          </w:p>
        </w:tc>
      </w:tr>
      <w:tr w:rsidR="00406EE1" w:rsidRPr="00617773" w:rsidTr="0095013B">
        <w:trPr>
          <w:trHeight w:val="815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0820-1020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地板滾球簡介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地板滾球紀錄方法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63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45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10min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1010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1030-1230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新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規則解說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線審守則、計分計時員守則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685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</w:tr>
      <w:tr w:rsidR="00406EE1" w:rsidRPr="00617773" w:rsidTr="0095013B">
        <w:trPr>
          <w:trHeight w:val="806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 min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A5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50" w:firstLine="294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午</w:t>
            </w:r>
            <w:r w:rsidRPr="0061777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餐/休息</w:t>
            </w:r>
          </w:p>
        </w:tc>
      </w:tr>
      <w:tr w:rsidR="00406EE1" w:rsidRPr="00617773" w:rsidTr="0095013B">
        <w:trPr>
          <w:trHeight w:val="848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1330-1530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器材檢測、賽制與賽事軟體介紹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地板滾球裁判實作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BF3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</w:t>
            </w:r>
          </w:p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實習</w:t>
            </w:r>
          </w:p>
        </w:tc>
      </w:tr>
      <w:tr w:rsidR="00406EE1" w:rsidRPr="00617773" w:rsidTr="0095013B">
        <w:trPr>
          <w:trHeight w:val="841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楊詠菘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900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10min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86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1540-1740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賽事掌控與管理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進階規則說明及學科測驗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893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406EE1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 楊詠菘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="00406EE1"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</w:tr>
    </w:tbl>
    <w:p w:rsidR="007C200B" w:rsidRDefault="007C200B" w:rsidP="005D00CD">
      <w:pPr>
        <w:widowControl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5D00CD" w:rsidRPr="0001749D" w:rsidRDefault="005D00CD" w:rsidP="005D00C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1749D">
        <w:rPr>
          <w:rFonts w:ascii="標楷體" w:eastAsia="標楷體" w:hAnsi="標楷體" w:hint="eastAsia"/>
          <w:b/>
          <w:sz w:val="40"/>
          <w:szCs w:val="40"/>
        </w:rPr>
        <w:t>107年地板滾球C級裁判研習(南投場)</w:t>
      </w:r>
    </w:p>
    <w:p w:rsidR="005D00CD" w:rsidRPr="0001749D" w:rsidRDefault="005D00CD" w:rsidP="005D00C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Pr="0001749D">
        <w:rPr>
          <w:rFonts w:ascii="標楷體" w:eastAsia="標楷體" w:hAnsi="標楷體" w:hint="eastAsia"/>
          <w:b/>
          <w:sz w:val="40"/>
          <w:szCs w:val="40"/>
        </w:rPr>
        <w:t>報名表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tbl>
      <w:tblPr>
        <w:tblStyle w:val="aa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5D00CD" w:rsidTr="00327C70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00CD" w:rsidRDefault="005D00CD" w:rsidP="00327C70">
            <w:pPr>
              <w:widowControl/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5D00CD" w:rsidTr="00327C70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5D00CD" w:rsidRDefault="005D00CD" w:rsidP="00327C70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5D00CD" w:rsidTr="005D00CD">
        <w:trPr>
          <w:trHeight w:val="2456"/>
        </w:trPr>
        <w:tc>
          <w:tcPr>
            <w:tcW w:w="4837" w:type="dxa"/>
            <w:gridSpan w:val="11"/>
            <w:tcBorders>
              <w:top w:val="nil"/>
            </w:tcBorders>
          </w:tcPr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另兩張請浮貼於此，製作證照及裁判</w:t>
            </w:r>
          </w:p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5D00CD" w:rsidRPr="00A35E8D" w:rsidRDefault="005D00CD" w:rsidP="005D00CD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研習』，報名資料提供研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5D00CD" w:rsidRDefault="005D00CD" w:rsidP="005D00CD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5D00CD" w:rsidRDefault="005D00CD" w:rsidP="005D00CD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                  107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p w:rsidR="005D00CD" w:rsidRPr="002B5C4E" w:rsidRDefault="005D00CD" w:rsidP="005D00CD">
      <w:pPr>
        <w:snapToGrid w:val="0"/>
        <w:spacing w:line="360" w:lineRule="auto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2B5C4E">
        <w:rPr>
          <w:rFonts w:ascii="標楷體" w:eastAsia="標楷體" w:hAnsi="標楷體" w:cs="Times New Roman"/>
          <w:sz w:val="32"/>
          <w:szCs w:val="32"/>
        </w:rPr>
        <w:t>附錄－交通方式：</w:t>
      </w:r>
    </w:p>
    <w:p w:rsidR="005D00CD" w:rsidRPr="00EB6A02" w:rsidRDefault="005D00CD" w:rsidP="005D00CD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b/>
          <w:bCs/>
          <w:kern w:val="0"/>
          <w:szCs w:val="24"/>
        </w:rPr>
        <w:t>自行開車：</w:t>
      </w:r>
    </w:p>
    <w:p w:rsidR="005D00CD" w:rsidRDefault="005D00CD" w:rsidP="005D00CD">
      <w:pPr>
        <w:widowControl/>
        <w:shd w:val="clear" w:color="auto" w:fill="FFFFFF"/>
        <w:rPr>
          <w:rFonts w:ascii="標楷體" w:eastAsia="標楷體" w:hAnsi="標楷體" w:cs="新細明體"/>
          <w:color w:val="525252"/>
          <w:kern w:val="0"/>
          <w:sz w:val="23"/>
          <w:szCs w:val="23"/>
        </w:rPr>
      </w:pPr>
      <w:r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中山高王田交流道下，或中二高草屯交流道下，皆循臺十四線往埔里方向，或經國道六號往埔里行駛，經愛蘭橋入埔里，由中山路或信義路轉中華路再轉八德路皆可抵達。</w:t>
      </w:r>
    </w:p>
    <w:p w:rsidR="005D00CD" w:rsidRPr="00EB6A02" w:rsidRDefault="005D00CD" w:rsidP="005D00CD">
      <w:pPr>
        <w:widowControl/>
        <w:shd w:val="clear" w:color="auto" w:fill="FFFFFF"/>
        <w:rPr>
          <w:rFonts w:ascii="標楷體" w:eastAsia="標楷體" w:hAnsi="標楷體" w:cs="新細明體"/>
          <w:color w:val="525252"/>
          <w:kern w:val="0"/>
          <w:sz w:val="23"/>
          <w:szCs w:val="23"/>
        </w:rPr>
      </w:pPr>
    </w:p>
    <w:p w:rsidR="005D00CD" w:rsidRPr="00EB6A02" w:rsidRDefault="005D00CD" w:rsidP="005D00CD">
      <w:pPr>
        <w:widowControl/>
        <w:shd w:val="clear" w:color="auto" w:fill="FFFFFF"/>
        <w:rPr>
          <w:rFonts w:ascii="標楷體" w:eastAsia="標楷體" w:hAnsi="標楷體" w:cs="新細明體"/>
          <w:b/>
          <w:bCs/>
          <w:color w:val="0093CA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b/>
          <w:bCs/>
          <w:kern w:val="0"/>
          <w:szCs w:val="24"/>
        </w:rPr>
        <w:t>乘坐大眾運輸參考：</w:t>
      </w:r>
    </w:p>
    <w:p w:rsidR="005D00CD" w:rsidRPr="00EB6A02" w:rsidRDefault="005D00CD" w:rsidP="005D00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台灣高鐵行經之縣市可搭乘至台中站(烏日站)，再轉搭南投客運。</w:t>
      </w:r>
    </w:p>
    <w:p w:rsidR="005D00CD" w:rsidRPr="00EB6A02" w:rsidRDefault="005D00CD" w:rsidP="005D00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台北國光客運西站直達埔里班車。</w:t>
      </w:r>
    </w:p>
    <w:p w:rsidR="005D00CD" w:rsidRPr="00EB6A02" w:rsidRDefault="005D00CD" w:rsidP="005D00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其他縣市的民眾可搭乘客運或火車至台中，在火車站前轉搭乘南投客運。</w:t>
      </w:r>
    </w:p>
    <w:p w:rsidR="005D00CD" w:rsidRDefault="005D00CD" w:rsidP="005D00CD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到埔里站下車後直接轉搭南投客運，搭 6658-6664 這7線，到工務段 站 下車(埔里鎮中山路二段)，下車後往回走中山路二段約200公尺(與公車前進方向相反)，右轉走中華路約300公尺便到藝文中心</w:t>
      </w:r>
      <w:r w:rsidRPr="00EB6A0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，再從藝文中心走路至懷恩養護復健中心約3分鐘</w:t>
      </w: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。</w:t>
      </w:r>
    </w:p>
    <w:p w:rsidR="005D00CD" w:rsidRDefault="005D00CD" w:rsidP="005D00CD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5D00CD" w:rsidRPr="005D00CD" w:rsidRDefault="005D00CD" w:rsidP="005D00CD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000000"/>
          <w:szCs w:val="24"/>
          <w:shd w:val="clear" w:color="auto" w:fill="FFFFFF"/>
        </w:rPr>
        <w:drawing>
          <wp:inline distT="0" distB="0" distL="0" distR="0" wp14:anchorId="462C36D0" wp14:editId="293FA593">
            <wp:extent cx="6120130" cy="36652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懷恩地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0CD" w:rsidRPr="005D00CD" w:rsidSect="005D00CD">
      <w:footerReference w:type="default" r:id="rId12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8" w:rsidRDefault="00503058" w:rsidP="002428BB">
      <w:r>
        <w:separator/>
      </w:r>
    </w:p>
  </w:endnote>
  <w:endnote w:type="continuationSeparator" w:id="0">
    <w:p w:rsidR="00503058" w:rsidRDefault="00503058" w:rsidP="002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7982"/>
      <w:docPartObj>
        <w:docPartGallery w:val="Page Numbers (Bottom of Page)"/>
        <w:docPartUnique/>
      </w:docPartObj>
    </w:sdtPr>
    <w:sdtEndPr/>
    <w:sdtContent>
      <w:p w:rsidR="005D00CD" w:rsidRDefault="005D00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58" w:rsidRPr="00503058">
          <w:rPr>
            <w:noProof/>
            <w:lang w:val="zh-TW"/>
          </w:rPr>
          <w:t>1</w:t>
        </w:r>
        <w:r>
          <w:fldChar w:fldCharType="end"/>
        </w:r>
      </w:p>
    </w:sdtContent>
  </w:sdt>
  <w:p w:rsidR="005D00CD" w:rsidRDefault="005D00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8" w:rsidRDefault="00503058" w:rsidP="002428BB">
      <w:r>
        <w:separator/>
      </w:r>
    </w:p>
  </w:footnote>
  <w:footnote w:type="continuationSeparator" w:id="0">
    <w:p w:rsidR="00503058" w:rsidRDefault="00503058" w:rsidP="0024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CD0"/>
    <w:multiLevelType w:val="hybridMultilevel"/>
    <w:tmpl w:val="70AACD2E"/>
    <w:lvl w:ilvl="0" w:tplc="DDE2BF4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6AA744E"/>
    <w:multiLevelType w:val="multilevel"/>
    <w:tmpl w:val="6A0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5"/>
    <w:rsid w:val="0001770D"/>
    <w:rsid w:val="00086CD1"/>
    <w:rsid w:val="000A1EEE"/>
    <w:rsid w:val="00125756"/>
    <w:rsid w:val="00132583"/>
    <w:rsid w:val="0019488B"/>
    <w:rsid w:val="002428BB"/>
    <w:rsid w:val="00330E8B"/>
    <w:rsid w:val="0035507F"/>
    <w:rsid w:val="003C0217"/>
    <w:rsid w:val="003D1073"/>
    <w:rsid w:val="00406EE1"/>
    <w:rsid w:val="0048456D"/>
    <w:rsid w:val="004A593F"/>
    <w:rsid w:val="004B4728"/>
    <w:rsid w:val="00503058"/>
    <w:rsid w:val="00515DC1"/>
    <w:rsid w:val="00542385"/>
    <w:rsid w:val="005854AC"/>
    <w:rsid w:val="005D00CD"/>
    <w:rsid w:val="00617773"/>
    <w:rsid w:val="007061A9"/>
    <w:rsid w:val="007258D5"/>
    <w:rsid w:val="0075299B"/>
    <w:rsid w:val="007C18D5"/>
    <w:rsid w:val="007C200B"/>
    <w:rsid w:val="00802000"/>
    <w:rsid w:val="008D7BAD"/>
    <w:rsid w:val="008F5BDE"/>
    <w:rsid w:val="0090215B"/>
    <w:rsid w:val="0095013B"/>
    <w:rsid w:val="009571D5"/>
    <w:rsid w:val="00993F5C"/>
    <w:rsid w:val="00A264C8"/>
    <w:rsid w:val="00A46CB4"/>
    <w:rsid w:val="00AA3DBD"/>
    <w:rsid w:val="00AE7231"/>
    <w:rsid w:val="00B1632B"/>
    <w:rsid w:val="00B93B81"/>
    <w:rsid w:val="00BB190C"/>
    <w:rsid w:val="00CC1299"/>
    <w:rsid w:val="00D04BB7"/>
    <w:rsid w:val="00D156C1"/>
    <w:rsid w:val="00D7207A"/>
    <w:rsid w:val="00D91BF3"/>
    <w:rsid w:val="00DA656E"/>
    <w:rsid w:val="00DC63E1"/>
    <w:rsid w:val="00DF7D97"/>
    <w:rsid w:val="00E63F92"/>
    <w:rsid w:val="00EB4221"/>
    <w:rsid w:val="00EE4609"/>
    <w:rsid w:val="00F01BB6"/>
    <w:rsid w:val="00F72012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1D5"/>
    <w:rPr>
      <w:i/>
      <w:iCs/>
    </w:rPr>
  </w:style>
  <w:style w:type="character" w:styleId="a4">
    <w:name w:val="Strong"/>
    <w:basedOn w:val="a0"/>
    <w:uiPriority w:val="22"/>
    <w:qFormat/>
    <w:rsid w:val="009571D5"/>
    <w:rPr>
      <w:b/>
      <w:bCs/>
    </w:rPr>
  </w:style>
  <w:style w:type="character" w:styleId="a5">
    <w:name w:val="Hyperlink"/>
    <w:basedOn w:val="a0"/>
    <w:uiPriority w:val="99"/>
    <w:unhideWhenUsed/>
    <w:rsid w:val="00DA656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26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8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8BB"/>
    <w:rPr>
      <w:sz w:val="20"/>
      <w:szCs w:val="20"/>
    </w:rPr>
  </w:style>
  <w:style w:type="table" w:styleId="aa">
    <w:name w:val="Table Grid"/>
    <w:basedOn w:val="a1"/>
    <w:uiPriority w:val="59"/>
    <w:rsid w:val="005D0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00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23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1D5"/>
    <w:rPr>
      <w:i/>
      <w:iCs/>
    </w:rPr>
  </w:style>
  <w:style w:type="character" w:styleId="a4">
    <w:name w:val="Strong"/>
    <w:basedOn w:val="a0"/>
    <w:uiPriority w:val="22"/>
    <w:qFormat/>
    <w:rsid w:val="009571D5"/>
    <w:rPr>
      <w:b/>
      <w:bCs/>
    </w:rPr>
  </w:style>
  <w:style w:type="character" w:styleId="a5">
    <w:name w:val="Hyperlink"/>
    <w:basedOn w:val="a0"/>
    <w:uiPriority w:val="99"/>
    <w:unhideWhenUsed/>
    <w:rsid w:val="00DA656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26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8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8BB"/>
    <w:rPr>
      <w:sz w:val="20"/>
      <w:szCs w:val="20"/>
    </w:rPr>
  </w:style>
  <w:style w:type="table" w:styleId="aa">
    <w:name w:val="Table Grid"/>
    <w:basedOn w:val="a1"/>
    <w:uiPriority w:val="59"/>
    <w:rsid w:val="005D0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00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23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.org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mailto:boccia.cpfamil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link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41</cp:revision>
  <dcterms:created xsi:type="dcterms:W3CDTF">2017-07-23T23:42:00Z</dcterms:created>
  <dcterms:modified xsi:type="dcterms:W3CDTF">2018-05-31T07:51:00Z</dcterms:modified>
</cp:coreProperties>
</file>